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30A151" w14:textId="76679D9D" w:rsidR="00AF3AE3" w:rsidRPr="002D46A1" w:rsidRDefault="00AF3AE3" w:rsidP="00AF3AE3">
      <w:pPr>
        <w:widowControl/>
        <w:autoSpaceDE/>
        <w:autoSpaceDN/>
        <w:spacing w:before="100" w:beforeAutospacing="1" w:after="100" w:afterAutospacing="1"/>
        <w:rPr>
          <w:rFonts w:eastAsia="Times New Roman" w:cs="Arial"/>
          <w:b/>
          <w:bCs/>
          <w:sz w:val="27"/>
          <w:szCs w:val="27"/>
          <w:lang w:val="de-DE" w:eastAsia="nl-NL"/>
        </w:rPr>
      </w:pPr>
      <w:r w:rsidRPr="002D46A1">
        <w:rPr>
          <w:rFonts w:eastAsia="Times New Roman" w:cs="Arial"/>
          <w:b/>
          <w:bCs/>
          <w:sz w:val="27"/>
          <w:szCs w:val="27"/>
          <w:lang w:val="de-DE" w:eastAsia="nl-NL"/>
        </w:rPr>
        <w:t xml:space="preserve">Industrieplan bedreigt Europees natuurgebied – </w:t>
      </w:r>
      <w:r w:rsidR="00BB7BFF">
        <w:rPr>
          <w:rFonts w:eastAsia="Times New Roman" w:cs="Arial"/>
          <w:b/>
          <w:bCs/>
          <w:sz w:val="27"/>
          <w:szCs w:val="27"/>
          <w:lang w:val="de-DE" w:eastAsia="nl-NL"/>
        </w:rPr>
        <w:br/>
      </w:r>
      <w:r w:rsidRPr="002D46A1">
        <w:rPr>
          <w:rFonts w:eastAsia="Times New Roman" w:cs="Arial"/>
          <w:b/>
          <w:bCs/>
          <w:sz w:val="27"/>
          <w:szCs w:val="27"/>
          <w:lang w:val="de-DE" w:eastAsia="nl-NL"/>
        </w:rPr>
        <w:t>Natuurorganisatie daagt gemeente Niederkrüchten voor de rechter</w:t>
      </w:r>
      <w:r w:rsidR="00AD0340" w:rsidRPr="002D46A1">
        <w:rPr>
          <w:rFonts w:eastAsia="Times New Roman" w:cs="Arial"/>
          <w:b/>
          <w:bCs/>
          <w:sz w:val="27"/>
          <w:szCs w:val="27"/>
          <w:lang w:val="de-DE" w:eastAsia="nl-NL"/>
        </w:rPr>
        <w:t xml:space="preserve">, </w:t>
      </w:r>
      <w:r w:rsidR="006A7FC4">
        <w:rPr>
          <w:rFonts w:eastAsia="Times New Roman" w:cs="Arial"/>
          <w:b/>
          <w:bCs/>
          <w:sz w:val="27"/>
          <w:szCs w:val="27"/>
          <w:lang w:val="de-DE" w:eastAsia="nl-NL"/>
        </w:rPr>
        <w:t xml:space="preserve">d.d. </w:t>
      </w:r>
      <w:r w:rsidR="00AD0340" w:rsidRPr="002D46A1">
        <w:rPr>
          <w:rFonts w:eastAsia="Times New Roman" w:cs="Arial"/>
          <w:b/>
          <w:bCs/>
          <w:sz w:val="27"/>
          <w:szCs w:val="27"/>
          <w:lang w:val="de-DE" w:eastAsia="nl-NL"/>
        </w:rPr>
        <w:t>31-03-2025</w:t>
      </w:r>
    </w:p>
    <w:p w14:paraId="6E0C5CA6" w14:textId="623A3C17" w:rsidR="00AF3AE3" w:rsidRPr="00EA6D6B" w:rsidRDefault="00934B06" w:rsidP="00AF3AE3">
      <w:pPr>
        <w:widowControl/>
        <w:autoSpaceDE/>
        <w:autoSpaceDN/>
        <w:spacing w:before="100" w:beforeAutospacing="1" w:after="100" w:afterAutospacing="1"/>
        <w:rPr>
          <w:rFonts w:eastAsia="Times New Roman" w:cs="Arial"/>
          <w:sz w:val="22"/>
          <w:lang w:eastAsia="nl-NL"/>
        </w:rPr>
      </w:pPr>
      <w:r w:rsidRPr="00E637EE">
        <w:rPr>
          <w:rFonts w:cs="Arial"/>
          <w:noProof/>
          <w:sz w:val="22"/>
          <w14:ligatures w14:val="standardContextual"/>
        </w:rPr>
        <w:drawing>
          <wp:anchor distT="0" distB="0" distL="114300" distR="114300" simplePos="0" relativeHeight="251658240" behindDoc="0" locked="0" layoutInCell="1" allowOverlap="1" wp14:anchorId="048C274D" wp14:editId="136DE1C2">
            <wp:simplePos x="0" y="0"/>
            <wp:positionH relativeFrom="margin">
              <wp:posOffset>43180</wp:posOffset>
            </wp:positionH>
            <wp:positionV relativeFrom="paragraph">
              <wp:posOffset>1229995</wp:posOffset>
            </wp:positionV>
            <wp:extent cx="5210175" cy="4689475"/>
            <wp:effectExtent l="0" t="0" r="9525" b="0"/>
            <wp:wrapSquare wrapText="bothSides"/>
            <wp:docPr id="57957723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577232" name=""/>
                    <pic:cNvPicPr/>
                  </pic:nvPicPr>
                  <pic:blipFill rotWithShape="1">
                    <a:blip r:embed="rId7">
                      <a:extLst>
                        <a:ext uri="{28A0092B-C50C-407E-A947-70E740481C1C}">
                          <a14:useLocalDpi xmlns:a14="http://schemas.microsoft.com/office/drawing/2010/main" val="0"/>
                        </a:ext>
                      </a:extLst>
                    </a:blip>
                    <a:srcRect l="65747" t="31258" r="15775" b="10029"/>
                    <a:stretch/>
                  </pic:blipFill>
                  <pic:spPr bwMode="auto">
                    <a:xfrm>
                      <a:off x="0" y="0"/>
                      <a:ext cx="5210175" cy="4689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3AE3" w:rsidRPr="00E637EE">
        <w:rPr>
          <w:rFonts w:eastAsia="Times New Roman" w:cs="Arial"/>
          <w:sz w:val="22"/>
          <w:lang w:eastAsia="nl-NL"/>
        </w:rPr>
        <w:t xml:space="preserve">De Duitse natuur- en milieuorganisatie </w:t>
      </w:r>
      <w:r w:rsidR="00AF3AE3" w:rsidRPr="00E637EE">
        <w:rPr>
          <w:rFonts w:eastAsia="Times New Roman" w:cs="Arial"/>
          <w:i/>
          <w:iCs/>
          <w:sz w:val="22"/>
          <w:lang w:eastAsia="nl-NL"/>
        </w:rPr>
        <w:t>Landesgemeinschaft Naturschutz und Umwelt Nordrhein-Westfalen e. V.</w:t>
      </w:r>
      <w:r w:rsidR="00AF3AE3" w:rsidRPr="00E637EE">
        <w:rPr>
          <w:rFonts w:eastAsia="Times New Roman" w:cs="Arial"/>
          <w:sz w:val="22"/>
          <w:lang w:eastAsia="nl-NL"/>
        </w:rPr>
        <w:t xml:space="preserve"> heeft bij de Hogere Administratieve Rechtbank in Münster formeel bezwaar ingediend tegen het industriële ontwikkelingsplan “Javelin Park Ost” van de gemeente Niederkrüchten. Volgens de organisatie vormt het project een directe bedreiging voor beschermde natuur, waaronder het grensoverschrijdende Natura 2000-gebied “Schwalm-Nette-Platte mit Grenzwald und Meinweg”, en voldoet het plan niet aan de Europese en nationale milieuwetgeving</w:t>
      </w:r>
      <w:r w:rsidR="00AF3AE3" w:rsidRPr="00EA6D6B">
        <w:rPr>
          <w:rFonts w:eastAsia="Times New Roman" w:cs="Arial"/>
          <w:sz w:val="22"/>
          <w:lang w:eastAsia="nl-NL"/>
        </w:rPr>
        <w:t>.</w:t>
      </w:r>
    </w:p>
    <w:p w14:paraId="14507FFC" w14:textId="2010F14C" w:rsidR="00EA6D6B" w:rsidRPr="00E637EE" w:rsidRDefault="009E2D19" w:rsidP="00AF3AE3">
      <w:pPr>
        <w:widowControl/>
        <w:autoSpaceDE/>
        <w:autoSpaceDN/>
        <w:spacing w:before="100" w:beforeAutospacing="1" w:after="100" w:afterAutospacing="1"/>
        <w:rPr>
          <w:rFonts w:eastAsia="Times New Roman" w:cs="Arial"/>
          <w:i/>
          <w:iCs/>
          <w:sz w:val="22"/>
          <w:lang w:eastAsia="nl-NL"/>
        </w:rPr>
      </w:pPr>
      <w:r w:rsidRPr="00E637EE">
        <w:rPr>
          <w:rFonts w:eastAsia="Times New Roman" w:cs="Arial"/>
          <w:i/>
          <w:iCs/>
          <w:sz w:val="22"/>
          <w:lang w:eastAsia="nl-NL"/>
        </w:rPr>
        <w:t>Afbeelding 1.</w:t>
      </w:r>
      <w:r w:rsidR="000B5DC0">
        <w:rPr>
          <w:rFonts w:eastAsia="Times New Roman" w:cs="Arial"/>
          <w:i/>
          <w:iCs/>
          <w:sz w:val="22"/>
          <w:lang w:eastAsia="nl-NL"/>
        </w:rPr>
        <w:t>Voorblad</w:t>
      </w:r>
      <w:r w:rsidR="00EA6D6B" w:rsidRPr="00E637EE">
        <w:rPr>
          <w:rFonts w:eastAsia="Times New Roman" w:cs="Arial"/>
          <w:i/>
          <w:iCs/>
          <w:sz w:val="22"/>
          <w:lang w:eastAsia="nl-NL"/>
        </w:rPr>
        <w:t xml:space="preserve"> </w:t>
      </w:r>
      <w:r w:rsidRPr="00E637EE">
        <w:rPr>
          <w:rFonts w:eastAsia="Times New Roman" w:cs="Arial"/>
          <w:i/>
          <w:iCs/>
          <w:sz w:val="22"/>
          <w:lang w:eastAsia="nl-NL"/>
        </w:rPr>
        <w:t xml:space="preserve">van </w:t>
      </w:r>
      <w:r w:rsidR="00EA6D6B" w:rsidRPr="00E637EE">
        <w:rPr>
          <w:rFonts w:eastAsia="Times New Roman" w:cs="Arial"/>
          <w:i/>
          <w:iCs/>
          <w:sz w:val="22"/>
          <w:lang w:eastAsia="nl-NL"/>
        </w:rPr>
        <w:t xml:space="preserve">de onderbouwing van de jurisdictionele toetsing (Normenkontrolle) . </w:t>
      </w:r>
    </w:p>
    <w:p w14:paraId="199C9F66" w14:textId="77777777" w:rsidR="00AD7928" w:rsidRDefault="00AD7928" w:rsidP="00AF3AE3">
      <w:pPr>
        <w:widowControl/>
        <w:autoSpaceDE/>
        <w:autoSpaceDN/>
        <w:spacing w:before="100" w:beforeAutospacing="1" w:after="100" w:afterAutospacing="1"/>
        <w:rPr>
          <w:rFonts w:eastAsia="Times New Roman" w:cs="Arial"/>
          <w:sz w:val="22"/>
          <w:lang w:eastAsia="nl-NL"/>
        </w:rPr>
      </w:pPr>
    </w:p>
    <w:p w14:paraId="19E3DD1E" w14:textId="0229D352" w:rsidR="003829EA" w:rsidRPr="00EA6D6B" w:rsidRDefault="00EA6D6B" w:rsidP="00AF3AE3">
      <w:pPr>
        <w:widowControl/>
        <w:autoSpaceDE/>
        <w:autoSpaceDN/>
        <w:spacing w:before="100" w:beforeAutospacing="1" w:after="100" w:afterAutospacing="1"/>
        <w:rPr>
          <w:rFonts w:eastAsia="Times New Roman" w:cs="Arial"/>
          <w:sz w:val="22"/>
          <w:lang w:eastAsia="nl-NL"/>
        </w:rPr>
      </w:pPr>
      <w:r>
        <w:rPr>
          <w:rFonts w:eastAsia="Times New Roman" w:cs="Arial"/>
          <w:sz w:val="22"/>
          <w:lang w:eastAsia="nl-NL"/>
        </w:rPr>
        <w:t>De totale onderbouwing omvat 114 pagina’s. Hierna presenteren we een korte samenvatting</w:t>
      </w:r>
    </w:p>
    <w:p w14:paraId="71504718" w14:textId="543B32FE" w:rsidR="003829EA" w:rsidRPr="00EA6D6B" w:rsidRDefault="003829EA" w:rsidP="00AF3AE3">
      <w:pPr>
        <w:widowControl/>
        <w:autoSpaceDE/>
        <w:autoSpaceDN/>
        <w:spacing w:before="100" w:beforeAutospacing="1" w:after="100" w:afterAutospacing="1"/>
        <w:rPr>
          <w:rFonts w:eastAsia="Times New Roman" w:cs="Arial"/>
          <w:sz w:val="22"/>
          <w:lang w:eastAsia="nl-NL"/>
        </w:rPr>
      </w:pPr>
    </w:p>
    <w:p w14:paraId="482B30BB" w14:textId="1925573F" w:rsidR="00397313" w:rsidRPr="00EA6D6B" w:rsidRDefault="00397313" w:rsidP="00AF3AE3">
      <w:pPr>
        <w:widowControl/>
        <w:autoSpaceDE/>
        <w:autoSpaceDN/>
        <w:spacing w:before="100" w:beforeAutospacing="1" w:after="100" w:afterAutospacing="1"/>
        <w:rPr>
          <w:rFonts w:eastAsia="Times New Roman" w:cs="Arial"/>
          <w:sz w:val="22"/>
          <w:lang w:eastAsia="nl-NL"/>
        </w:rPr>
      </w:pPr>
    </w:p>
    <w:p w14:paraId="675C2641" w14:textId="75FA7E64" w:rsidR="00397313" w:rsidRPr="00EA6D6B" w:rsidRDefault="00397313" w:rsidP="00AF3AE3">
      <w:pPr>
        <w:widowControl/>
        <w:autoSpaceDE/>
        <w:autoSpaceDN/>
        <w:spacing w:before="100" w:beforeAutospacing="1" w:after="100" w:afterAutospacing="1"/>
        <w:rPr>
          <w:rFonts w:eastAsia="Times New Roman" w:cs="Arial"/>
          <w:sz w:val="22"/>
          <w:lang w:eastAsia="nl-NL"/>
        </w:rPr>
      </w:pPr>
    </w:p>
    <w:p w14:paraId="559FF7BD" w14:textId="291777AC" w:rsidR="003F16C4" w:rsidRPr="00E637EE" w:rsidRDefault="00EA1135" w:rsidP="00E637EE">
      <w:pPr>
        <w:widowControl/>
        <w:autoSpaceDE/>
        <w:autoSpaceDN/>
        <w:spacing w:before="100" w:beforeAutospacing="1" w:after="100" w:afterAutospacing="1"/>
        <w:outlineLvl w:val="2"/>
        <w:rPr>
          <w:rFonts w:eastAsia="Times New Roman" w:cs="Arial"/>
          <w:sz w:val="22"/>
          <w:lang w:eastAsia="nl-NL"/>
        </w:rPr>
      </w:pPr>
      <w:r>
        <w:rPr>
          <w:rFonts w:eastAsia="Times New Roman" w:cs="Arial"/>
          <w:noProof/>
          <w:sz w:val="22"/>
          <w:lang w:eastAsia="nl-NL"/>
        </w:rPr>
        <w:lastRenderedPageBreak/>
        <w:drawing>
          <wp:anchor distT="0" distB="0" distL="114300" distR="114300" simplePos="0" relativeHeight="251664384" behindDoc="0" locked="0" layoutInCell="1" allowOverlap="1" wp14:anchorId="2F7D7E5F" wp14:editId="0859FAF7">
            <wp:simplePos x="0" y="0"/>
            <wp:positionH relativeFrom="margin">
              <wp:align>left</wp:align>
            </wp:positionH>
            <wp:positionV relativeFrom="paragraph">
              <wp:posOffset>929005</wp:posOffset>
            </wp:positionV>
            <wp:extent cx="5867400" cy="4147820"/>
            <wp:effectExtent l="0" t="0" r="0" b="5080"/>
            <wp:wrapSquare wrapText="bothSides"/>
            <wp:docPr id="124169520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7400" cy="4147820"/>
                    </a:xfrm>
                    <a:prstGeom prst="rect">
                      <a:avLst/>
                    </a:prstGeom>
                    <a:noFill/>
                    <a:ln>
                      <a:noFill/>
                    </a:ln>
                  </pic:spPr>
                </pic:pic>
              </a:graphicData>
            </a:graphic>
            <wp14:sizeRelH relativeFrom="page">
              <wp14:pctWidth>0</wp14:pctWidth>
            </wp14:sizeRelH>
            <wp14:sizeRelV relativeFrom="page">
              <wp14:pctHeight>0</wp14:pctHeight>
            </wp14:sizeRelV>
          </wp:anchor>
        </w:drawing>
      </w:r>
      <w:r w:rsidR="00AD7928" w:rsidRPr="002D46A1">
        <w:rPr>
          <w:rFonts w:eastAsia="Times New Roman" w:cs="Arial"/>
          <w:b/>
          <w:bCs/>
          <w:sz w:val="27"/>
          <w:szCs w:val="27"/>
          <w:lang w:val="de-DE" w:eastAsia="nl-NL"/>
        </w:rPr>
        <w:t>G</w:t>
      </w:r>
      <w:r w:rsidR="006A264D" w:rsidRPr="002D46A1">
        <w:rPr>
          <w:rFonts w:eastAsia="Times New Roman" w:cs="Arial"/>
          <w:b/>
          <w:bCs/>
          <w:sz w:val="27"/>
          <w:szCs w:val="27"/>
          <w:lang w:val="de-DE" w:eastAsia="nl-NL"/>
        </w:rPr>
        <w:t xml:space="preserve">een ruimtelijke noodzaak, </w:t>
      </w:r>
      <w:r w:rsidR="00D337F4" w:rsidRPr="002D46A1">
        <w:rPr>
          <w:rFonts w:eastAsia="Times New Roman" w:cs="Arial"/>
          <w:b/>
          <w:bCs/>
          <w:sz w:val="27"/>
          <w:szCs w:val="27"/>
          <w:lang w:val="de-DE" w:eastAsia="nl-NL"/>
        </w:rPr>
        <w:t xml:space="preserve">economische belangen </w:t>
      </w:r>
      <w:r w:rsidR="006A264D" w:rsidRPr="002D46A1">
        <w:rPr>
          <w:rFonts w:eastAsia="Times New Roman" w:cs="Arial"/>
          <w:b/>
          <w:bCs/>
          <w:sz w:val="27"/>
          <w:szCs w:val="27"/>
          <w:lang w:val="de-DE" w:eastAsia="nl-NL"/>
        </w:rPr>
        <w:t>overheers</w:t>
      </w:r>
      <w:r w:rsidR="00D337F4" w:rsidRPr="002D46A1">
        <w:rPr>
          <w:rFonts w:eastAsia="Times New Roman" w:cs="Arial"/>
          <w:b/>
          <w:bCs/>
          <w:sz w:val="27"/>
          <w:szCs w:val="27"/>
          <w:lang w:val="de-DE" w:eastAsia="nl-NL"/>
        </w:rPr>
        <w:t>en</w:t>
      </w:r>
      <w:r w:rsidR="00E637EE">
        <w:rPr>
          <w:rFonts w:eastAsia="Times New Roman" w:cs="Arial"/>
          <w:b/>
          <w:bCs/>
          <w:sz w:val="22"/>
          <w:lang w:eastAsia="nl-NL"/>
        </w:rPr>
        <w:br/>
      </w:r>
      <w:r w:rsidR="006A264D" w:rsidRPr="00E637EE">
        <w:rPr>
          <w:rFonts w:eastAsia="Times New Roman" w:cs="Arial"/>
          <w:sz w:val="22"/>
          <w:lang w:eastAsia="nl-NL"/>
        </w:rPr>
        <w:t>Het geplande industriepark op het terrein van de voormalige Britse luchtmachtbasis Brüggen – op slechts twee kilometer van de Nederlandse grens – is volgens de natuurorganisatie niet ruimtelijk noodzakelijk. In de regio zijn al meerdere bestaande bedrijventerreinen beschikbaar, waarvan grote delen ongebruikt zijn</w:t>
      </w:r>
      <w:r w:rsidR="003F16C4">
        <w:rPr>
          <w:rFonts w:eastAsia="Times New Roman" w:cs="Arial"/>
          <w:sz w:val="22"/>
          <w:lang w:eastAsia="nl-NL"/>
        </w:rPr>
        <w:t xml:space="preserve">, </w:t>
      </w:r>
      <w:r w:rsidR="003F16C4" w:rsidRPr="00AD7928">
        <w:rPr>
          <w:rFonts w:eastAsia="Times New Roman" w:cs="Arial"/>
          <w:sz w:val="22"/>
          <w:lang w:eastAsia="nl-NL"/>
        </w:rPr>
        <w:t xml:space="preserve">zie </w:t>
      </w:r>
      <w:r w:rsidR="00AD7928" w:rsidRPr="00AD7928">
        <w:rPr>
          <w:rFonts w:eastAsia="Times New Roman" w:cs="Arial"/>
          <w:sz w:val="22"/>
          <w:lang w:eastAsia="nl-NL"/>
        </w:rPr>
        <w:t xml:space="preserve">afbeelding </w:t>
      </w:r>
      <w:r w:rsidR="00381005">
        <w:rPr>
          <w:rFonts w:eastAsia="Times New Roman" w:cs="Arial"/>
          <w:sz w:val="22"/>
          <w:lang w:eastAsia="nl-NL"/>
        </w:rPr>
        <w:t>2</w:t>
      </w:r>
      <w:r w:rsidR="00AD7928" w:rsidRPr="00AD7928">
        <w:rPr>
          <w:rFonts w:eastAsia="Times New Roman" w:cs="Arial"/>
          <w:sz w:val="22"/>
          <w:lang w:eastAsia="nl-NL"/>
        </w:rPr>
        <w:t>.</w:t>
      </w:r>
    </w:p>
    <w:p w14:paraId="480EBEAF" w14:textId="0DF92F0F" w:rsidR="000B5DC0" w:rsidRPr="00E637EE" w:rsidRDefault="000B5DC0" w:rsidP="000B5DC0">
      <w:pPr>
        <w:widowControl/>
        <w:autoSpaceDE/>
        <w:autoSpaceDN/>
        <w:spacing w:before="100" w:beforeAutospacing="1" w:after="100" w:afterAutospacing="1"/>
        <w:rPr>
          <w:rFonts w:eastAsia="Times New Roman" w:cs="Arial"/>
          <w:i/>
          <w:iCs/>
          <w:sz w:val="22"/>
          <w:lang w:eastAsia="nl-NL"/>
        </w:rPr>
      </w:pPr>
      <w:bookmarkStart w:id="0" w:name="_Hlk196383318"/>
      <w:r w:rsidRPr="00E637EE">
        <w:rPr>
          <w:rFonts w:eastAsia="Times New Roman" w:cs="Arial"/>
          <w:i/>
          <w:iCs/>
          <w:sz w:val="22"/>
          <w:lang w:eastAsia="nl-NL"/>
        </w:rPr>
        <w:t xml:space="preserve">Afbeelding </w:t>
      </w:r>
      <w:r w:rsidR="00AD7928">
        <w:rPr>
          <w:rFonts w:eastAsia="Times New Roman" w:cs="Arial"/>
          <w:i/>
          <w:iCs/>
          <w:sz w:val="22"/>
          <w:lang w:eastAsia="nl-NL"/>
        </w:rPr>
        <w:t>2. Beschikbare r</w:t>
      </w:r>
      <w:r>
        <w:rPr>
          <w:rFonts w:eastAsia="Times New Roman" w:cs="Arial"/>
          <w:i/>
          <w:iCs/>
          <w:sz w:val="22"/>
          <w:lang w:eastAsia="nl-NL"/>
        </w:rPr>
        <w:t>uimte op bedrijventerreinen in de grensregio</w:t>
      </w:r>
      <w:r w:rsidRPr="00E637EE">
        <w:rPr>
          <w:rFonts w:eastAsia="Times New Roman" w:cs="Arial"/>
          <w:i/>
          <w:iCs/>
          <w:sz w:val="22"/>
          <w:lang w:eastAsia="nl-NL"/>
        </w:rPr>
        <w:t xml:space="preserve">. </w:t>
      </w:r>
    </w:p>
    <w:bookmarkEnd w:id="0"/>
    <w:p w14:paraId="5AC80FB0" w14:textId="77777777" w:rsidR="000B5DC0" w:rsidRDefault="000B5DC0" w:rsidP="00A912FD">
      <w:pPr>
        <w:rPr>
          <w:rFonts w:eastAsia="Times New Roman" w:cs="Arial"/>
          <w:b/>
          <w:bCs/>
          <w:sz w:val="22"/>
          <w:lang w:eastAsia="nl-NL"/>
        </w:rPr>
      </w:pPr>
    </w:p>
    <w:p w14:paraId="444CB469" w14:textId="1763628A" w:rsidR="00A912FD" w:rsidRPr="00A912FD" w:rsidRDefault="006A264D" w:rsidP="00A912FD">
      <w:pPr>
        <w:rPr>
          <w:rFonts w:eastAsia="Times New Roman" w:cs="Arial"/>
          <w:sz w:val="22"/>
          <w:lang w:eastAsia="nl-NL"/>
        </w:rPr>
      </w:pPr>
      <w:r w:rsidRPr="002D46A1">
        <w:rPr>
          <w:rFonts w:eastAsia="Times New Roman" w:cs="Arial"/>
          <w:b/>
          <w:bCs/>
          <w:sz w:val="27"/>
          <w:szCs w:val="27"/>
          <w:lang w:val="de-DE" w:eastAsia="nl-NL"/>
        </w:rPr>
        <w:t>Vogelrichtlijn geschonden: bedreigde soorten worden over het hoofd gezien</w:t>
      </w:r>
      <w:r w:rsidR="00E637EE">
        <w:rPr>
          <w:rFonts w:eastAsia="Times New Roman" w:cs="Arial"/>
          <w:b/>
          <w:bCs/>
          <w:sz w:val="22"/>
          <w:lang w:eastAsia="nl-NL"/>
        </w:rPr>
        <w:br/>
      </w:r>
      <w:r w:rsidRPr="00EA6D6B">
        <w:rPr>
          <w:rFonts w:eastAsia="Times New Roman" w:cs="Arial"/>
          <w:sz w:val="22"/>
          <w:lang w:eastAsia="nl-NL"/>
        </w:rPr>
        <w:t xml:space="preserve">Het geplande industriegebied grenst direct aan het Natura 2000-gebied “Schwalm-Nette-Platte met Grenzwald en Meinweg”, dat aan Nederlandse zijde aansluit op het Nationaal Park De Meinweg. In dit gebied leven talrijke beschermde soorten, waaronder de ernstig bedreigde nachtzwaluw, die ook met meerdere broedparen in het plangebied zelf is vastgesteld. </w:t>
      </w:r>
      <w:r w:rsidR="00A912FD" w:rsidRPr="00A912FD">
        <w:rPr>
          <w:rFonts w:eastAsia="Times New Roman" w:cs="Arial"/>
          <w:sz w:val="22"/>
          <w:lang w:eastAsia="nl-NL"/>
        </w:rPr>
        <w:t>Desondanks werd het plangebied, in tegenstelling tot de wettelijke vereisten, niet opgenomen in het Europese vogelreservaat.</w:t>
      </w:r>
    </w:p>
    <w:p w14:paraId="7368E1B2" w14:textId="77777777" w:rsidR="006A264D" w:rsidRPr="00EA6D6B" w:rsidRDefault="006A264D" w:rsidP="006A264D">
      <w:pPr>
        <w:widowControl/>
        <w:autoSpaceDE/>
        <w:autoSpaceDN/>
        <w:spacing w:before="100" w:beforeAutospacing="1" w:after="100" w:afterAutospacing="1"/>
        <w:rPr>
          <w:rFonts w:eastAsia="Times New Roman" w:cs="Arial"/>
          <w:sz w:val="22"/>
          <w:lang w:eastAsia="nl-NL"/>
        </w:rPr>
      </w:pPr>
      <w:r w:rsidRPr="00EA6D6B">
        <w:rPr>
          <w:rFonts w:eastAsia="Times New Roman" w:cs="Arial"/>
          <w:sz w:val="22"/>
          <w:lang w:eastAsia="nl-NL"/>
        </w:rPr>
        <w:t>De recente uitbreiding van het vogelbeschermingsgebied reikt tot het midden van de voormalige landingsbaan. Echter, het gehele gebied ten noorden van deze baan, dat ecologisch direct samenhangt met het beschermde gebied, is ten onrechte niet als onderdeel van het vogelbeschermingsgebied aangewezen. Terwijl het aantoonbaar voldoet aan de ecologische criteria die volgen uit de Vogelrichtlijn, is het om planningsredenen buiten de afbakening gehouden.</w:t>
      </w:r>
    </w:p>
    <w:p w14:paraId="19A75BEF" w14:textId="77777777" w:rsidR="006A264D" w:rsidRPr="00EA6D6B" w:rsidRDefault="006A264D" w:rsidP="006A264D">
      <w:pPr>
        <w:widowControl/>
        <w:autoSpaceDE/>
        <w:autoSpaceDN/>
        <w:spacing w:before="100" w:beforeAutospacing="1" w:after="100" w:afterAutospacing="1"/>
        <w:rPr>
          <w:rFonts w:eastAsia="Times New Roman" w:cs="Arial"/>
          <w:sz w:val="22"/>
          <w:lang w:eastAsia="nl-NL"/>
        </w:rPr>
      </w:pPr>
      <w:r w:rsidRPr="00EA6D6B">
        <w:rPr>
          <w:rFonts w:eastAsia="Times New Roman" w:cs="Arial"/>
          <w:sz w:val="22"/>
          <w:lang w:eastAsia="nl-NL"/>
        </w:rPr>
        <w:t xml:space="preserve">Volgens de Vogelrichtlijn en Europese rechtspraak zijn lidstaten verplicht om alle ecologisch relevante gebieden voor beschermde soorten aan te wijzen als vogelbeschermingsgebied. Als dit niet gebeurt, wordt het weggelaten gebied toch juridisch als beschermd beschouwd </w:t>
      </w:r>
      <w:r w:rsidRPr="00EA6D6B">
        <w:rPr>
          <w:rFonts w:eastAsia="Times New Roman" w:cs="Arial"/>
          <w:sz w:val="22"/>
          <w:lang w:eastAsia="nl-NL"/>
        </w:rPr>
        <w:lastRenderedPageBreak/>
        <w:t>en gelden er volledige beschermingsnormen tegen verstoring en verslechtering van leefgebieden.</w:t>
      </w:r>
    </w:p>
    <w:p w14:paraId="447E9373" w14:textId="77777777" w:rsidR="006A264D" w:rsidRPr="00EA6D6B" w:rsidRDefault="006A264D" w:rsidP="006A264D">
      <w:pPr>
        <w:widowControl/>
        <w:autoSpaceDE/>
        <w:autoSpaceDN/>
        <w:spacing w:before="100" w:beforeAutospacing="1" w:after="100" w:afterAutospacing="1"/>
        <w:rPr>
          <w:rFonts w:eastAsia="Times New Roman" w:cs="Arial"/>
          <w:sz w:val="22"/>
          <w:lang w:eastAsia="nl-NL"/>
        </w:rPr>
      </w:pPr>
      <w:r w:rsidRPr="00EA6D6B">
        <w:rPr>
          <w:rFonts w:eastAsia="Times New Roman" w:cs="Arial"/>
          <w:sz w:val="22"/>
          <w:lang w:eastAsia="nl-NL"/>
        </w:rPr>
        <w:t>Daarnaast is er geen adequate beoordeling uitgevoerd van verstorende effecten zoals geluid, licht, verkeer en verlies van habitat. Deze factoren zijn juist in broed- en foerageergebieden van soorten als de nachtzwaluw, boomleeuwerik en blauwborst van groot belang. Het plan voorziet niet in voldoende beschermingsmaatregelen of bufferzones.</w:t>
      </w:r>
    </w:p>
    <w:p w14:paraId="30F99926" w14:textId="77777777" w:rsidR="00291052" w:rsidRPr="00EA6D6B" w:rsidRDefault="00291052" w:rsidP="006A264D">
      <w:pPr>
        <w:widowControl/>
        <w:autoSpaceDE/>
        <w:autoSpaceDN/>
        <w:spacing w:before="100" w:beforeAutospacing="1" w:after="100" w:afterAutospacing="1"/>
        <w:rPr>
          <w:rFonts w:eastAsia="Times New Roman" w:cs="Arial"/>
          <w:sz w:val="22"/>
          <w:lang w:eastAsia="nl-NL"/>
        </w:rPr>
      </w:pPr>
    </w:p>
    <w:p w14:paraId="1AC9E483" w14:textId="1505E0DE" w:rsidR="006A264D" w:rsidRDefault="006A264D" w:rsidP="00E637EE">
      <w:pPr>
        <w:widowControl/>
        <w:autoSpaceDE/>
        <w:autoSpaceDN/>
        <w:spacing w:before="100" w:beforeAutospacing="1" w:after="100" w:afterAutospacing="1"/>
        <w:outlineLvl w:val="2"/>
        <w:rPr>
          <w:rFonts w:eastAsia="Times New Roman" w:cs="Arial"/>
          <w:sz w:val="22"/>
          <w:lang w:eastAsia="nl-NL"/>
        </w:rPr>
      </w:pPr>
      <w:r w:rsidRPr="002D46A1">
        <w:rPr>
          <w:rFonts w:eastAsia="Times New Roman" w:cs="Arial"/>
          <w:b/>
          <w:bCs/>
          <w:sz w:val="27"/>
          <w:szCs w:val="27"/>
          <w:lang w:val="de-DE" w:eastAsia="nl-NL"/>
        </w:rPr>
        <w:t>Milieubeoordeling verwaarloost windturbines en zonnepark</w:t>
      </w:r>
      <w:r w:rsidR="00E637EE">
        <w:rPr>
          <w:rFonts w:eastAsia="Times New Roman" w:cs="Arial"/>
          <w:b/>
          <w:bCs/>
          <w:sz w:val="22"/>
          <w:lang w:eastAsia="nl-NL"/>
        </w:rPr>
        <w:br/>
      </w:r>
      <w:r w:rsidRPr="00EA6D6B">
        <w:rPr>
          <w:rFonts w:eastAsia="Times New Roman" w:cs="Arial"/>
          <w:sz w:val="22"/>
          <w:lang w:eastAsia="nl-NL"/>
        </w:rPr>
        <w:t>In de directe omgeving zijn vijf windturbines en een zonnepark van 40 hectare gepland. Toch zijn deze projecten niet meegenomen in de</w:t>
      </w:r>
      <w:r w:rsidR="00A912FD">
        <w:rPr>
          <w:rFonts w:eastAsia="Times New Roman" w:cs="Arial"/>
          <w:sz w:val="22"/>
          <w:lang w:eastAsia="nl-NL"/>
        </w:rPr>
        <w:t xml:space="preserve"> passende beoordeling</w:t>
      </w:r>
      <w:r w:rsidRPr="00EA6D6B">
        <w:rPr>
          <w:rFonts w:eastAsia="Times New Roman" w:cs="Arial"/>
          <w:sz w:val="22"/>
          <w:lang w:eastAsia="nl-NL"/>
        </w:rPr>
        <w:t xml:space="preserve">. Volgens Europees recht is een integrale beoordeling vereist, die álle bijdragen aan verstoring of vervuiling meeneemt. Deze omissie maakt de beoordeling </w:t>
      </w:r>
      <w:r w:rsidRPr="00EA6D6B">
        <w:rPr>
          <w:rFonts w:eastAsia="Times New Roman" w:cs="Arial"/>
          <w:b/>
          <w:bCs/>
          <w:sz w:val="22"/>
          <w:lang w:eastAsia="nl-NL"/>
        </w:rPr>
        <w:t>onvolledig en onbetrouwbaar</w:t>
      </w:r>
      <w:r w:rsidRPr="00EA6D6B">
        <w:rPr>
          <w:rFonts w:eastAsia="Times New Roman" w:cs="Arial"/>
          <w:sz w:val="22"/>
          <w:lang w:eastAsia="nl-NL"/>
        </w:rPr>
        <w:t>.</w:t>
      </w:r>
    </w:p>
    <w:p w14:paraId="0F887CD6" w14:textId="77777777" w:rsidR="00AD7928" w:rsidRPr="00EA6D6B" w:rsidRDefault="00AD7928" w:rsidP="00E637EE">
      <w:pPr>
        <w:widowControl/>
        <w:autoSpaceDE/>
        <w:autoSpaceDN/>
        <w:spacing w:before="100" w:beforeAutospacing="1" w:after="100" w:afterAutospacing="1"/>
        <w:outlineLvl w:val="2"/>
        <w:rPr>
          <w:rFonts w:eastAsia="Times New Roman" w:cs="Arial"/>
          <w:sz w:val="22"/>
          <w:lang w:eastAsia="nl-NL"/>
        </w:rPr>
      </w:pPr>
    </w:p>
    <w:p w14:paraId="52E0A899" w14:textId="16D31D8D" w:rsidR="006A264D" w:rsidRPr="00EA6D6B" w:rsidRDefault="006A264D" w:rsidP="00E637EE">
      <w:pPr>
        <w:widowControl/>
        <w:autoSpaceDE/>
        <w:autoSpaceDN/>
        <w:spacing w:before="100" w:beforeAutospacing="1" w:after="100" w:afterAutospacing="1"/>
        <w:outlineLvl w:val="2"/>
        <w:rPr>
          <w:rFonts w:eastAsia="Times New Roman" w:cs="Arial"/>
          <w:sz w:val="22"/>
          <w:lang w:eastAsia="nl-NL"/>
        </w:rPr>
      </w:pPr>
      <w:r w:rsidRPr="002D46A1">
        <w:rPr>
          <w:rFonts w:eastAsia="Times New Roman" w:cs="Arial"/>
          <w:b/>
          <w:bCs/>
          <w:sz w:val="27"/>
          <w:szCs w:val="27"/>
          <w:lang w:val="de-DE" w:eastAsia="nl-NL"/>
        </w:rPr>
        <w:t xml:space="preserve">Natuurcompensatie schiet tekort – </w:t>
      </w:r>
      <w:r w:rsidR="006A7FC4">
        <w:rPr>
          <w:rFonts w:eastAsia="Times New Roman" w:cs="Arial"/>
          <w:b/>
          <w:bCs/>
          <w:sz w:val="27"/>
          <w:szCs w:val="27"/>
          <w:lang w:val="de-DE" w:eastAsia="nl-NL"/>
        </w:rPr>
        <w:br/>
      </w:r>
      <w:r w:rsidR="00A912FD" w:rsidRPr="002D46A1">
        <w:rPr>
          <w:rFonts w:eastAsia="Times New Roman" w:cs="Arial"/>
          <w:b/>
          <w:bCs/>
          <w:sz w:val="27"/>
          <w:szCs w:val="27"/>
          <w:lang w:val="de-DE" w:eastAsia="nl-NL"/>
        </w:rPr>
        <w:t>Shelter</w:t>
      </w:r>
      <w:r w:rsidRPr="002D46A1">
        <w:rPr>
          <w:rFonts w:eastAsia="Times New Roman" w:cs="Arial"/>
          <w:b/>
          <w:bCs/>
          <w:sz w:val="27"/>
          <w:szCs w:val="27"/>
          <w:lang w:val="de-DE" w:eastAsia="nl-NL"/>
        </w:rPr>
        <w:t>-Oost geen volwaardige oplossing</w:t>
      </w:r>
      <w:r w:rsidR="00E637EE">
        <w:rPr>
          <w:rFonts w:eastAsia="Times New Roman" w:cs="Arial"/>
          <w:b/>
          <w:bCs/>
          <w:sz w:val="22"/>
          <w:lang w:eastAsia="nl-NL"/>
        </w:rPr>
        <w:br/>
      </w:r>
      <w:r w:rsidRPr="00EA6D6B">
        <w:rPr>
          <w:rFonts w:eastAsia="Times New Roman" w:cs="Arial"/>
          <w:sz w:val="22"/>
          <w:lang w:eastAsia="nl-NL"/>
        </w:rPr>
        <w:t xml:space="preserve">Het bestemmingsplan voorziet in compenserende maatregelen voor het verlies van natuurwaarden, onder meer via het aanwijzen van het gebied </w:t>
      </w:r>
      <w:r w:rsidR="00A912FD">
        <w:rPr>
          <w:rFonts w:eastAsia="Times New Roman" w:cs="Arial"/>
          <w:sz w:val="22"/>
          <w:lang w:eastAsia="nl-NL"/>
        </w:rPr>
        <w:t>Shelter</w:t>
      </w:r>
      <w:r w:rsidRPr="00EA6D6B">
        <w:rPr>
          <w:rFonts w:eastAsia="Times New Roman" w:cs="Arial"/>
          <w:sz w:val="22"/>
          <w:lang w:eastAsia="nl-NL"/>
        </w:rPr>
        <w:t>-Oost als compensatielocatie. Volgens de initiatiefnemer zal het voormalige militaire terrein worden omgevormd tot natuur, waarbij het verhard oppervlak wordt verwijderd, en zijn er afspraken gemaakt over de realisatietermijnen. In de praktijk blijken deze maatregelen echter noch ecologisch effectief, noch juridisch toereikend.</w:t>
      </w:r>
    </w:p>
    <w:p w14:paraId="0FB0CF59" w14:textId="77777777" w:rsidR="006A264D" w:rsidRPr="00EA6D6B" w:rsidRDefault="006A264D" w:rsidP="006A264D">
      <w:pPr>
        <w:widowControl/>
        <w:autoSpaceDE/>
        <w:autoSpaceDN/>
        <w:spacing w:before="100" w:beforeAutospacing="1" w:after="100" w:afterAutospacing="1"/>
        <w:rPr>
          <w:rFonts w:eastAsia="Times New Roman" w:cs="Arial"/>
          <w:sz w:val="22"/>
          <w:lang w:eastAsia="nl-NL"/>
        </w:rPr>
      </w:pPr>
      <w:r w:rsidRPr="00EA6D6B">
        <w:rPr>
          <w:rFonts w:eastAsia="Times New Roman" w:cs="Arial"/>
          <w:sz w:val="22"/>
          <w:lang w:eastAsia="nl-NL"/>
        </w:rPr>
        <w:t>Het terrein is grotendeels geïsoleerd en bestaat uit sterk verstoorde bodemstructuren. Hoewel verwijdering van verharding is voorzien, ontbreekt een concreet en toetsbaar inrichtingsplan dat aantoont hoe het gebied wordt omgevormd tot ecologisch geschikt leefgebied voor soorten als de nachtzwaluw, boomleeuwerik of blauwborst. Een kale plek inrichten als “natuur” biedt op korte termijn geen functioneel alternatief voor habitats die over decennia zijn ontstaan.</w:t>
      </w:r>
    </w:p>
    <w:p w14:paraId="0D0F540A" w14:textId="77777777" w:rsidR="006A264D" w:rsidRPr="00EA6D6B" w:rsidRDefault="006A264D" w:rsidP="006A264D">
      <w:pPr>
        <w:widowControl/>
        <w:autoSpaceDE/>
        <w:autoSpaceDN/>
        <w:spacing w:before="100" w:beforeAutospacing="1" w:after="100" w:afterAutospacing="1"/>
        <w:rPr>
          <w:rFonts w:eastAsia="Times New Roman" w:cs="Arial"/>
          <w:sz w:val="22"/>
          <w:lang w:eastAsia="nl-NL"/>
        </w:rPr>
      </w:pPr>
      <w:r w:rsidRPr="00E637EE">
        <w:rPr>
          <w:rFonts w:eastAsia="Times New Roman" w:cs="Arial"/>
          <w:sz w:val="22"/>
          <w:lang w:eastAsia="nl-NL"/>
        </w:rPr>
        <w:t>Daarbij is Hangar-Oost aanzienlijk kleiner dan het totale oppervlak dat elders verloren gaat.</w:t>
      </w:r>
      <w:r w:rsidRPr="00EA6D6B">
        <w:rPr>
          <w:rFonts w:eastAsia="Times New Roman" w:cs="Arial"/>
          <w:sz w:val="22"/>
          <w:lang w:eastAsia="nl-NL"/>
        </w:rPr>
        <w:t xml:space="preserve"> Een realistische verhouding tussen natuurverlies en herstel ontbreekt, en zelfs indien het hele terrein wordt ingericht als leefgebied, is het ecologische draagvlak beperkt. Bovendien is het gebied slecht verbonden met de aangetaste natuur in het noorden van het plangebied, waardoor de kans op succesvolle herkolonisatie gering is.</w:t>
      </w:r>
    </w:p>
    <w:p w14:paraId="2017BAC8" w14:textId="77777777" w:rsidR="006A264D" w:rsidRDefault="006A264D" w:rsidP="006A264D">
      <w:pPr>
        <w:widowControl/>
        <w:autoSpaceDE/>
        <w:autoSpaceDN/>
        <w:spacing w:before="100" w:beforeAutospacing="1" w:after="100" w:afterAutospacing="1"/>
        <w:rPr>
          <w:rFonts w:eastAsia="Times New Roman" w:cs="Arial"/>
          <w:sz w:val="22"/>
          <w:lang w:eastAsia="nl-NL"/>
        </w:rPr>
      </w:pPr>
      <w:r w:rsidRPr="00EA6D6B">
        <w:rPr>
          <w:rFonts w:eastAsia="Times New Roman" w:cs="Arial"/>
          <w:sz w:val="22"/>
          <w:lang w:eastAsia="nl-NL"/>
        </w:rPr>
        <w:t>Hoewel er afspraken bestaan over een uitvoeringsperiode van enkele jaren, is nergens vastgelegd onder welke voorwaarden het herstel succesvol wordt geacht, noch welke stappen volgen als deze doelen niet worden bereikt. De termijnen bieden dus geen garantie dat daadwerkelijk volwaardige compensatie plaatsvindt.</w:t>
      </w:r>
    </w:p>
    <w:p w14:paraId="79AD69ED" w14:textId="77777777" w:rsidR="00EA1135" w:rsidRDefault="00EA1135" w:rsidP="006A264D">
      <w:pPr>
        <w:widowControl/>
        <w:autoSpaceDE/>
        <w:autoSpaceDN/>
        <w:spacing w:before="100" w:beforeAutospacing="1" w:after="100" w:afterAutospacing="1"/>
        <w:rPr>
          <w:rFonts w:eastAsia="Times New Roman" w:cs="Arial"/>
          <w:sz w:val="22"/>
          <w:lang w:eastAsia="nl-NL"/>
        </w:rPr>
      </w:pPr>
    </w:p>
    <w:p w14:paraId="076948DD" w14:textId="77777777" w:rsidR="00EA1135" w:rsidRPr="00EA6D6B" w:rsidRDefault="00EA1135" w:rsidP="006A264D">
      <w:pPr>
        <w:widowControl/>
        <w:autoSpaceDE/>
        <w:autoSpaceDN/>
        <w:spacing w:before="100" w:beforeAutospacing="1" w:after="100" w:afterAutospacing="1"/>
        <w:rPr>
          <w:rFonts w:eastAsia="Times New Roman" w:cs="Arial"/>
          <w:sz w:val="22"/>
          <w:lang w:eastAsia="nl-NL"/>
        </w:rPr>
      </w:pPr>
    </w:p>
    <w:p w14:paraId="73493AB9" w14:textId="7F011A9B" w:rsidR="00AD36D4" w:rsidRPr="00EA6D6B" w:rsidRDefault="00AD36D4" w:rsidP="00AD36D4">
      <w:pPr>
        <w:widowControl/>
        <w:autoSpaceDE/>
        <w:autoSpaceDN/>
        <w:rPr>
          <w:rFonts w:eastAsia="Times New Roman" w:cs="Arial"/>
          <w:sz w:val="22"/>
          <w:lang w:eastAsia="nl-NL"/>
        </w:rPr>
      </w:pPr>
    </w:p>
    <w:p w14:paraId="5F8E8E57" w14:textId="5ADA6612" w:rsidR="00AD36D4" w:rsidRDefault="00E637EE" w:rsidP="00E637EE">
      <w:pPr>
        <w:widowControl/>
        <w:autoSpaceDE/>
        <w:autoSpaceDN/>
        <w:spacing w:before="100" w:beforeAutospacing="1" w:after="100" w:afterAutospacing="1"/>
        <w:outlineLvl w:val="2"/>
        <w:rPr>
          <w:rFonts w:eastAsia="Times New Roman" w:cs="Arial"/>
          <w:sz w:val="22"/>
          <w:lang w:eastAsia="nl-NL"/>
        </w:rPr>
      </w:pPr>
      <w:r w:rsidRPr="002D46A1">
        <w:rPr>
          <w:rFonts w:eastAsia="Times New Roman" w:cs="Arial"/>
          <w:b/>
          <w:bCs/>
          <w:sz w:val="27"/>
          <w:szCs w:val="27"/>
          <w:lang w:val="de-DE" w:eastAsia="nl-NL"/>
        </w:rPr>
        <w:lastRenderedPageBreak/>
        <w:t>S</w:t>
      </w:r>
      <w:r w:rsidR="00AD36D4" w:rsidRPr="002D46A1">
        <w:rPr>
          <w:rFonts w:eastAsia="Times New Roman" w:cs="Arial"/>
          <w:b/>
          <w:bCs/>
          <w:sz w:val="27"/>
          <w:szCs w:val="27"/>
          <w:lang w:val="de-DE" w:eastAsia="nl-NL"/>
        </w:rPr>
        <w:t>tikstofbeoordeling: kwetsbare natuur in De Meinweg bedreigd – Nederlandse stikstofreductie tenietgedaan</w:t>
      </w:r>
      <w:r>
        <w:rPr>
          <w:rFonts w:eastAsia="Times New Roman" w:cs="Arial"/>
          <w:b/>
          <w:bCs/>
          <w:sz w:val="22"/>
          <w:lang w:eastAsia="nl-NL"/>
        </w:rPr>
        <w:br/>
      </w:r>
      <w:r w:rsidR="00AD36D4" w:rsidRPr="00EA6D6B">
        <w:rPr>
          <w:rFonts w:eastAsia="Times New Roman" w:cs="Arial"/>
          <w:sz w:val="22"/>
          <w:lang w:eastAsia="nl-NL"/>
        </w:rPr>
        <w:t>Voor de beoordeling van stikstofuitstoot op natuurgebieden wordt in Duitsland gebruikgemaakt van een methode waarbij effecten op grotere afstand of onder een bepaalde drempelwaarde automatisch als verwaarloosbaar worden beschouwd. In Nederland wordt stikstof daarentegen al jaren als een kritische bedreiging voor beschermde natuurgebieden erkend. Sinds de stikstofuitspraak van de Raad van State in 2019 zijn daar strenge regels ingevoerd die ervoor zorgen dat elke toename van stikstofdepositie moet worden voorkomen of gecompenseerd.</w:t>
      </w:r>
    </w:p>
    <w:p w14:paraId="11ABF9A4" w14:textId="6B476BA8" w:rsidR="003F16C4" w:rsidRDefault="003F16C4" w:rsidP="00AD36D4">
      <w:pPr>
        <w:widowControl/>
        <w:autoSpaceDE/>
        <w:autoSpaceDN/>
        <w:spacing w:before="100" w:beforeAutospacing="1" w:after="100" w:afterAutospacing="1"/>
        <w:rPr>
          <w:rFonts w:eastAsia="Times New Roman" w:cs="Arial"/>
          <w:sz w:val="22"/>
          <w:lang w:eastAsia="nl-NL"/>
        </w:rPr>
      </w:pPr>
      <w:r>
        <w:rPr>
          <w:rFonts w:eastAsia="Times New Roman" w:cs="Arial"/>
          <w:noProof/>
          <w:sz w:val="22"/>
          <w:lang w:eastAsia="nl-NL"/>
        </w:rPr>
        <w:drawing>
          <wp:anchor distT="0" distB="0" distL="114300" distR="114300" simplePos="0" relativeHeight="251659264" behindDoc="0" locked="0" layoutInCell="1" allowOverlap="1" wp14:anchorId="71ED3105" wp14:editId="2C328532">
            <wp:simplePos x="0" y="0"/>
            <wp:positionH relativeFrom="column">
              <wp:posOffset>24130</wp:posOffset>
            </wp:positionH>
            <wp:positionV relativeFrom="paragraph">
              <wp:posOffset>358775</wp:posOffset>
            </wp:positionV>
            <wp:extent cx="5753100" cy="4067175"/>
            <wp:effectExtent l="0" t="0" r="0" b="9525"/>
            <wp:wrapSquare wrapText="bothSides"/>
            <wp:docPr id="185891320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406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AD36D4" w:rsidRPr="00EA6D6B">
        <w:rPr>
          <w:rFonts w:eastAsia="Times New Roman" w:cs="Arial"/>
          <w:sz w:val="22"/>
          <w:lang w:eastAsia="nl-NL"/>
        </w:rPr>
        <w:t>Een van de direct getroffen gebieden is Nationaal Park De Meinweg, gelegen net over de grens</w:t>
      </w:r>
      <w:r w:rsidRPr="003F16C4">
        <w:rPr>
          <w:rFonts w:eastAsia="Times New Roman" w:cs="Arial"/>
          <w:color w:val="FF0000"/>
          <w:sz w:val="22"/>
          <w:lang w:eastAsia="nl-NL"/>
        </w:rPr>
        <w:t xml:space="preserve">, </w:t>
      </w:r>
      <w:r w:rsidRPr="005C52A3">
        <w:rPr>
          <w:rFonts w:eastAsia="Times New Roman" w:cs="Arial"/>
          <w:sz w:val="22"/>
          <w:lang w:eastAsia="nl-NL"/>
        </w:rPr>
        <w:t xml:space="preserve">zie </w:t>
      </w:r>
      <w:r w:rsidR="000B5DC0" w:rsidRPr="005C52A3">
        <w:rPr>
          <w:rFonts w:eastAsia="Times New Roman" w:cs="Arial"/>
          <w:sz w:val="22"/>
          <w:lang w:eastAsia="nl-NL"/>
        </w:rPr>
        <w:t>afbeelding 3</w:t>
      </w:r>
    </w:p>
    <w:p w14:paraId="0A340F3D" w14:textId="36BF5FA8" w:rsidR="000B5DC0" w:rsidRDefault="000B5DC0" w:rsidP="00AD36D4">
      <w:pPr>
        <w:widowControl/>
        <w:autoSpaceDE/>
        <w:autoSpaceDN/>
        <w:spacing w:before="100" w:beforeAutospacing="1" w:after="100" w:afterAutospacing="1"/>
        <w:rPr>
          <w:rFonts w:eastAsia="Times New Roman" w:cs="Arial"/>
          <w:sz w:val="22"/>
          <w:lang w:eastAsia="nl-NL"/>
        </w:rPr>
      </w:pPr>
      <w:bookmarkStart w:id="1" w:name="_Hlk196383791"/>
      <w:r w:rsidRPr="00E637EE">
        <w:rPr>
          <w:rFonts w:eastAsia="Times New Roman" w:cs="Arial"/>
          <w:i/>
          <w:iCs/>
          <w:sz w:val="22"/>
          <w:lang w:eastAsia="nl-NL"/>
        </w:rPr>
        <w:t xml:space="preserve">Afbeelding </w:t>
      </w:r>
      <w:r>
        <w:rPr>
          <w:rFonts w:eastAsia="Times New Roman" w:cs="Arial"/>
          <w:i/>
          <w:iCs/>
          <w:sz w:val="22"/>
          <w:lang w:eastAsia="nl-NL"/>
        </w:rPr>
        <w:t>3</w:t>
      </w:r>
      <w:r w:rsidRPr="00E637EE">
        <w:rPr>
          <w:rFonts w:eastAsia="Times New Roman" w:cs="Arial"/>
          <w:i/>
          <w:iCs/>
          <w:sz w:val="22"/>
          <w:lang w:eastAsia="nl-NL"/>
        </w:rPr>
        <w:t>.</w:t>
      </w:r>
      <w:r>
        <w:rPr>
          <w:rFonts w:eastAsia="Times New Roman" w:cs="Arial"/>
          <w:i/>
          <w:iCs/>
          <w:sz w:val="22"/>
          <w:lang w:eastAsia="nl-NL"/>
        </w:rPr>
        <w:t xml:space="preserve"> Stikstofmonitoring in Nederland, waaruit blijkt dat met name de Meinweg zwaar is belast.</w:t>
      </w:r>
    </w:p>
    <w:bookmarkEnd w:id="1"/>
    <w:p w14:paraId="7AF796BD" w14:textId="60E2D62F" w:rsidR="00AD36D4" w:rsidRDefault="00AD36D4" w:rsidP="00AD36D4">
      <w:pPr>
        <w:widowControl/>
        <w:autoSpaceDE/>
        <w:autoSpaceDN/>
        <w:spacing w:before="100" w:beforeAutospacing="1" w:after="100" w:afterAutospacing="1"/>
        <w:rPr>
          <w:rFonts w:eastAsia="Times New Roman" w:cs="Arial"/>
          <w:sz w:val="22"/>
          <w:lang w:eastAsia="nl-NL"/>
        </w:rPr>
      </w:pPr>
      <w:r w:rsidRPr="00EA6D6B">
        <w:rPr>
          <w:rFonts w:eastAsia="Times New Roman" w:cs="Arial"/>
          <w:sz w:val="22"/>
          <w:lang w:eastAsia="nl-NL"/>
        </w:rPr>
        <w:t>Dit natuurgebied bevat kwetsbare heischrale graslanden, droge heide, jeneverbesstruwelen en vochtige valleien – vegetatietypen die sterk afhankelijk zijn van een lage stikstofbelasting. De biodiversiteit van deze gebieden is nauw verbonden met insectenrijke vegetatie en specialistische broedvogels zoals de nachtzwaluw en boomleeuwerik. Zelfs een beperkte toename in stikstof kan leiden tot vergrassing, verzuring van de bodem en verlies van soortenrijkdom, met blijvende schade tot gevolg.</w:t>
      </w:r>
    </w:p>
    <w:p w14:paraId="075EC986" w14:textId="455FBC68" w:rsidR="00AD36D4" w:rsidRDefault="00AD36D4" w:rsidP="00AD36D4">
      <w:pPr>
        <w:widowControl/>
        <w:autoSpaceDE/>
        <w:autoSpaceDN/>
        <w:spacing w:before="100" w:beforeAutospacing="1" w:after="100" w:afterAutospacing="1"/>
        <w:rPr>
          <w:rFonts w:eastAsia="Times New Roman" w:cs="Arial"/>
          <w:sz w:val="22"/>
          <w:lang w:eastAsia="nl-NL"/>
        </w:rPr>
      </w:pPr>
      <w:r w:rsidRPr="00EA6D6B">
        <w:rPr>
          <w:rFonts w:eastAsia="Times New Roman" w:cs="Arial"/>
          <w:sz w:val="22"/>
          <w:lang w:eastAsia="nl-NL"/>
        </w:rPr>
        <w:t>Hoewel Nederland aanzienlijke inspanningen levert om de stikstofdruk in zulke gebieden te verlagen – onder meer via stikstofreductieprogramma’s, gebiedsgerichte maatregelen en emissiebeperking door bedrijven – worden deze inspanningen tenietgedaan door het voorgestelde industriepark. Zo heeft het bedrijf Rockwool, gevestigd aan de Nederlandse zijde van de grens, maatregelen genomen om haar stikstofuitstoot terug te brengen, waaronder via rookgasreiniging en logistieke optimalisatie.</w:t>
      </w:r>
    </w:p>
    <w:p w14:paraId="751A69B6" w14:textId="56B66BFC" w:rsidR="000B5DC0" w:rsidRDefault="00EA1135" w:rsidP="000B5DC0">
      <w:pPr>
        <w:widowControl/>
        <w:autoSpaceDE/>
        <w:autoSpaceDN/>
        <w:spacing w:before="100" w:beforeAutospacing="1" w:after="100" w:afterAutospacing="1"/>
        <w:rPr>
          <w:rFonts w:eastAsia="Times New Roman" w:cs="Arial"/>
          <w:sz w:val="22"/>
          <w:lang w:eastAsia="nl-NL"/>
        </w:rPr>
      </w:pPr>
      <w:r>
        <w:rPr>
          <w:rFonts w:eastAsia="Times New Roman" w:cs="Arial"/>
          <w:noProof/>
          <w:sz w:val="22"/>
          <w:lang w:eastAsia="nl-NL"/>
        </w:rPr>
        <w:lastRenderedPageBreak/>
        <w:drawing>
          <wp:anchor distT="0" distB="0" distL="114300" distR="114300" simplePos="0" relativeHeight="251663360" behindDoc="0" locked="0" layoutInCell="1" allowOverlap="1" wp14:anchorId="05C30F05" wp14:editId="0DDF9DD3">
            <wp:simplePos x="0" y="0"/>
            <wp:positionH relativeFrom="margin">
              <wp:align>right</wp:align>
            </wp:positionH>
            <wp:positionV relativeFrom="paragraph">
              <wp:posOffset>47625</wp:posOffset>
            </wp:positionV>
            <wp:extent cx="5753100" cy="4067175"/>
            <wp:effectExtent l="0" t="0" r="0" b="9525"/>
            <wp:wrapSquare wrapText="bothSides"/>
            <wp:docPr id="178307127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40671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 w:name="_Hlk196382888"/>
      <w:r w:rsidR="000B5DC0" w:rsidRPr="00E637EE">
        <w:rPr>
          <w:rFonts w:eastAsia="Times New Roman" w:cs="Arial"/>
          <w:i/>
          <w:iCs/>
          <w:sz w:val="22"/>
          <w:lang w:eastAsia="nl-NL"/>
        </w:rPr>
        <w:t xml:space="preserve">Afbeelding </w:t>
      </w:r>
      <w:r w:rsidR="000B5DC0">
        <w:rPr>
          <w:rFonts w:eastAsia="Times New Roman" w:cs="Arial"/>
          <w:i/>
          <w:iCs/>
          <w:sz w:val="22"/>
          <w:lang w:eastAsia="nl-NL"/>
        </w:rPr>
        <w:t>4</w:t>
      </w:r>
      <w:r w:rsidR="000B5DC0" w:rsidRPr="00E637EE">
        <w:rPr>
          <w:rFonts w:eastAsia="Times New Roman" w:cs="Arial"/>
          <w:i/>
          <w:iCs/>
          <w:sz w:val="22"/>
          <w:lang w:eastAsia="nl-NL"/>
        </w:rPr>
        <w:t>.</w:t>
      </w:r>
      <w:r w:rsidR="000B5DC0">
        <w:rPr>
          <w:rFonts w:eastAsia="Times New Roman" w:cs="Arial"/>
          <w:i/>
          <w:iCs/>
          <w:sz w:val="22"/>
          <w:lang w:eastAsia="nl-NL"/>
        </w:rPr>
        <w:t xml:space="preserve"> Stikstofdepositie alleen door toename verkeer, dus de extra emissies van de bedrijven zijn nog niet in beeld gebracht</w:t>
      </w:r>
    </w:p>
    <w:bookmarkEnd w:id="2"/>
    <w:p w14:paraId="5A65CCB4" w14:textId="6165D52F" w:rsidR="00AD36D4" w:rsidRDefault="00AD36D4" w:rsidP="00AD36D4">
      <w:pPr>
        <w:widowControl/>
        <w:autoSpaceDE/>
        <w:autoSpaceDN/>
        <w:spacing w:before="100" w:beforeAutospacing="1" w:after="100" w:afterAutospacing="1"/>
        <w:rPr>
          <w:rFonts w:eastAsia="Times New Roman" w:cs="Arial"/>
          <w:sz w:val="22"/>
          <w:lang w:eastAsia="nl-NL"/>
        </w:rPr>
      </w:pPr>
      <w:r w:rsidRPr="00EA6D6B">
        <w:rPr>
          <w:rFonts w:eastAsia="Times New Roman" w:cs="Arial"/>
          <w:sz w:val="22"/>
          <w:lang w:eastAsia="nl-NL"/>
        </w:rPr>
        <w:t>Echter, de aanleg van “Javelin Park Ost” zal leiden tot een aanzienlijke toename van zwaar vrachtverkeer in de grensregio, met name via de Roermondseweg en A</w:t>
      </w:r>
      <w:r w:rsidR="00BA6E44">
        <w:rPr>
          <w:rFonts w:eastAsia="Times New Roman" w:cs="Arial"/>
          <w:sz w:val="22"/>
          <w:lang w:eastAsia="nl-NL"/>
        </w:rPr>
        <w:t>52</w:t>
      </w:r>
      <w:r w:rsidRPr="00EA6D6B">
        <w:rPr>
          <w:rFonts w:eastAsia="Times New Roman" w:cs="Arial"/>
          <w:sz w:val="22"/>
          <w:lang w:eastAsia="nl-NL"/>
        </w:rPr>
        <w:t>. Alleen al de extra stikstofemissie door deze verkeerstoename</w:t>
      </w:r>
      <w:r w:rsidR="00330BA6">
        <w:rPr>
          <w:rFonts w:eastAsia="Times New Roman" w:cs="Arial"/>
          <w:sz w:val="22"/>
          <w:lang w:eastAsia="nl-NL"/>
        </w:rPr>
        <w:t xml:space="preserve">, zie afbeelding 4, </w:t>
      </w:r>
      <w:r w:rsidRPr="00EA6D6B">
        <w:rPr>
          <w:rFonts w:eastAsia="Times New Roman" w:cs="Arial"/>
          <w:sz w:val="22"/>
          <w:lang w:eastAsia="nl-NL"/>
        </w:rPr>
        <w:t xml:space="preserve">zal naar verwachting de Nederlandse </w:t>
      </w:r>
      <w:r w:rsidRPr="00E637EE">
        <w:rPr>
          <w:rFonts w:eastAsia="Times New Roman" w:cs="Arial"/>
          <w:sz w:val="22"/>
          <w:lang w:eastAsia="nl-NL"/>
        </w:rPr>
        <w:t>reductiewinst compenseren of zelfs overtreffen</w:t>
      </w:r>
      <w:r w:rsidR="00330BA6">
        <w:rPr>
          <w:rFonts w:eastAsia="Times New Roman" w:cs="Arial"/>
          <w:sz w:val="22"/>
          <w:lang w:eastAsia="nl-NL"/>
        </w:rPr>
        <w:t>.</w:t>
      </w:r>
      <w:r w:rsidR="006A7FC4" w:rsidRPr="00BB7BFF">
        <w:rPr>
          <w:rFonts w:eastAsia="Times New Roman" w:cs="Arial"/>
          <w:sz w:val="22"/>
          <w:lang w:eastAsia="nl-NL"/>
        </w:rPr>
        <w:t xml:space="preserve"> </w:t>
      </w:r>
      <w:r w:rsidRPr="00E637EE">
        <w:rPr>
          <w:rFonts w:eastAsia="Times New Roman" w:cs="Arial"/>
          <w:sz w:val="22"/>
          <w:lang w:eastAsia="nl-NL"/>
        </w:rPr>
        <w:t>Het plan werkt daarmee rechtstreeks in tegen het Nederlandse beleid en ondermijnt grensoverschrijdende samenwerking op het gebied van natuurherstel</w:t>
      </w:r>
      <w:r w:rsidRPr="00EA6D6B">
        <w:rPr>
          <w:rFonts w:eastAsia="Times New Roman" w:cs="Arial"/>
          <w:sz w:val="22"/>
          <w:lang w:eastAsia="nl-NL"/>
        </w:rPr>
        <w:t>.</w:t>
      </w:r>
    </w:p>
    <w:p w14:paraId="0ECC7155" w14:textId="77777777" w:rsidR="00EA1135" w:rsidRDefault="00EA1135" w:rsidP="00AD36D4">
      <w:pPr>
        <w:widowControl/>
        <w:autoSpaceDE/>
        <w:autoSpaceDN/>
        <w:spacing w:before="100" w:beforeAutospacing="1" w:after="100" w:afterAutospacing="1"/>
        <w:rPr>
          <w:rFonts w:eastAsia="Times New Roman" w:cs="Arial"/>
          <w:sz w:val="22"/>
          <w:lang w:eastAsia="nl-NL"/>
        </w:rPr>
      </w:pPr>
    </w:p>
    <w:p w14:paraId="31BF229C" w14:textId="1C2DF1BA" w:rsidR="003F16C4" w:rsidRPr="00BB7BFF" w:rsidRDefault="006A264D" w:rsidP="00E637EE">
      <w:pPr>
        <w:widowControl/>
        <w:autoSpaceDE/>
        <w:autoSpaceDN/>
        <w:spacing w:before="100" w:beforeAutospacing="1" w:after="100" w:afterAutospacing="1"/>
        <w:outlineLvl w:val="2"/>
        <w:rPr>
          <w:rFonts w:eastAsia="Times New Roman" w:cs="Arial"/>
          <w:sz w:val="22"/>
          <w:lang w:eastAsia="nl-NL"/>
        </w:rPr>
      </w:pPr>
      <w:r w:rsidRPr="002D46A1">
        <w:rPr>
          <w:rFonts w:eastAsia="Times New Roman" w:cs="Arial"/>
          <w:b/>
          <w:bCs/>
          <w:sz w:val="27"/>
          <w:szCs w:val="27"/>
          <w:lang w:val="de-DE" w:eastAsia="nl-NL"/>
        </w:rPr>
        <w:t xml:space="preserve">Geen wateradvies beschikbaar – </w:t>
      </w:r>
      <w:r w:rsidR="006A7FC4">
        <w:rPr>
          <w:rFonts w:eastAsia="Times New Roman" w:cs="Arial"/>
          <w:b/>
          <w:bCs/>
          <w:sz w:val="27"/>
          <w:szCs w:val="27"/>
          <w:lang w:val="de-DE" w:eastAsia="nl-NL"/>
        </w:rPr>
        <w:br/>
      </w:r>
      <w:r w:rsidRPr="002D46A1">
        <w:rPr>
          <w:rFonts w:eastAsia="Times New Roman" w:cs="Arial"/>
          <w:b/>
          <w:bCs/>
          <w:sz w:val="27"/>
          <w:szCs w:val="27"/>
          <w:lang w:val="de-DE" w:eastAsia="nl-NL"/>
        </w:rPr>
        <w:t>verdroging bedreigt waardevolle natuurgebieden</w:t>
      </w:r>
      <w:r w:rsidR="00E637EE">
        <w:rPr>
          <w:rFonts w:eastAsia="Times New Roman" w:cs="Arial"/>
          <w:b/>
          <w:bCs/>
          <w:sz w:val="22"/>
          <w:lang w:eastAsia="nl-NL"/>
        </w:rPr>
        <w:br/>
      </w:r>
      <w:r w:rsidR="00A912FD" w:rsidRPr="00A912FD">
        <w:rPr>
          <w:rFonts w:eastAsia="Times New Roman" w:cs="Arial"/>
          <w:sz w:val="22"/>
          <w:lang w:eastAsia="nl-NL"/>
        </w:rPr>
        <w:t>Een andere ernstige tekortkoming is het volledig ontbreken van een kwantitatieve technische bijdrage aan de Kaderrichtlijn Water.</w:t>
      </w:r>
      <w:r w:rsidRPr="00EA6D6B">
        <w:rPr>
          <w:rFonts w:eastAsia="Times New Roman" w:cs="Arial"/>
          <w:sz w:val="22"/>
          <w:lang w:eastAsia="nl-NL"/>
        </w:rPr>
        <w:t xml:space="preserve"> Dit is bijzonder zorgwekkend, aangezien het plangebied is gelegen op een belangrijk hoogterras dat een sleutelrol speelt in de grondwateraanvulling van omliggende Natura 2000-gebieden, zoals het veenrijke </w:t>
      </w:r>
      <w:r w:rsidR="00D74B59">
        <w:rPr>
          <w:rFonts w:eastAsia="Times New Roman" w:cs="Arial"/>
          <w:sz w:val="22"/>
          <w:lang w:eastAsia="nl-NL"/>
        </w:rPr>
        <w:t>Natura2000</w:t>
      </w:r>
      <w:r w:rsidRPr="00EA6D6B">
        <w:rPr>
          <w:rFonts w:eastAsia="Times New Roman" w:cs="Arial"/>
          <w:sz w:val="22"/>
          <w:lang w:eastAsia="nl-NL"/>
        </w:rPr>
        <w:t>-gebied Lüsekamp &amp; Boschbeek</w:t>
      </w:r>
      <w:r w:rsidR="003F16C4" w:rsidRPr="00BB7BFF">
        <w:rPr>
          <w:rFonts w:eastAsia="Times New Roman" w:cs="Arial"/>
          <w:sz w:val="22"/>
          <w:lang w:eastAsia="nl-NL"/>
        </w:rPr>
        <w:t xml:space="preserve">, zie </w:t>
      </w:r>
      <w:r w:rsidR="00D74B59" w:rsidRPr="00BB7BFF">
        <w:rPr>
          <w:rFonts w:eastAsia="Times New Roman" w:cs="Arial"/>
          <w:sz w:val="22"/>
          <w:lang w:eastAsia="nl-NL"/>
        </w:rPr>
        <w:t>afbeelding 5</w:t>
      </w:r>
    </w:p>
    <w:p w14:paraId="5B610915" w14:textId="7E064572" w:rsidR="006A264D" w:rsidRPr="00EA6D6B" w:rsidRDefault="006A264D" w:rsidP="00E637EE">
      <w:pPr>
        <w:widowControl/>
        <w:autoSpaceDE/>
        <w:autoSpaceDN/>
        <w:spacing w:before="100" w:beforeAutospacing="1" w:after="100" w:afterAutospacing="1"/>
        <w:outlineLvl w:val="2"/>
        <w:rPr>
          <w:rFonts w:eastAsia="Times New Roman" w:cs="Arial"/>
          <w:sz w:val="22"/>
          <w:lang w:eastAsia="nl-NL"/>
        </w:rPr>
      </w:pPr>
      <w:r w:rsidRPr="00EA6D6B">
        <w:rPr>
          <w:rFonts w:eastAsia="Times New Roman" w:cs="Arial"/>
          <w:sz w:val="22"/>
          <w:lang w:eastAsia="nl-NL"/>
        </w:rPr>
        <w:t>Via de natuurlijke stroming voedt het grondwater vanaf het terras deze kwetsbare natte natuurgebieden aan de west- en zuidzijde. Als de aanvulling daar wegvalt, kan dat leiden tot structurele verdroging van zeldzame habitattypes, zoals blauwgraslanden, broekbossen en trilvenen.</w:t>
      </w:r>
    </w:p>
    <w:p w14:paraId="29DC45AA" w14:textId="77777777" w:rsidR="00EA1135" w:rsidRDefault="00EA1135" w:rsidP="006A264D">
      <w:pPr>
        <w:widowControl/>
        <w:autoSpaceDE/>
        <w:autoSpaceDN/>
        <w:spacing w:before="100" w:beforeAutospacing="1" w:after="100" w:afterAutospacing="1"/>
        <w:rPr>
          <w:rFonts w:eastAsia="Times New Roman" w:cs="Arial"/>
          <w:sz w:val="22"/>
          <w:lang w:eastAsia="nl-NL"/>
        </w:rPr>
      </w:pPr>
    </w:p>
    <w:p w14:paraId="1F0EA139" w14:textId="77777777" w:rsidR="00EA1135" w:rsidRDefault="00EA1135" w:rsidP="006A264D">
      <w:pPr>
        <w:widowControl/>
        <w:autoSpaceDE/>
        <w:autoSpaceDN/>
        <w:spacing w:before="100" w:beforeAutospacing="1" w:after="100" w:afterAutospacing="1"/>
        <w:rPr>
          <w:rFonts w:eastAsia="Times New Roman" w:cs="Arial"/>
          <w:sz w:val="22"/>
          <w:lang w:eastAsia="nl-NL"/>
        </w:rPr>
      </w:pPr>
    </w:p>
    <w:p w14:paraId="2449E28E" w14:textId="437B909D" w:rsidR="00EA1135" w:rsidRDefault="00EA1135" w:rsidP="00EA1135">
      <w:pPr>
        <w:widowControl/>
        <w:autoSpaceDE/>
        <w:autoSpaceDN/>
        <w:spacing w:before="100" w:beforeAutospacing="1" w:after="100" w:afterAutospacing="1"/>
        <w:rPr>
          <w:rFonts w:eastAsia="Times New Roman" w:cs="Arial"/>
          <w:sz w:val="22"/>
          <w:lang w:eastAsia="nl-NL"/>
        </w:rPr>
      </w:pPr>
      <w:r>
        <w:rPr>
          <w:rFonts w:eastAsia="Times New Roman" w:cs="Arial"/>
          <w:noProof/>
          <w:sz w:val="22"/>
          <w:lang w:eastAsia="nl-NL"/>
        </w:rPr>
        <w:lastRenderedPageBreak/>
        <w:drawing>
          <wp:anchor distT="0" distB="0" distL="114300" distR="114300" simplePos="0" relativeHeight="251661312" behindDoc="0" locked="0" layoutInCell="1" allowOverlap="1" wp14:anchorId="5A460F74" wp14:editId="79032968">
            <wp:simplePos x="0" y="0"/>
            <wp:positionH relativeFrom="column">
              <wp:posOffset>-156845</wp:posOffset>
            </wp:positionH>
            <wp:positionV relativeFrom="paragraph">
              <wp:posOffset>0</wp:posOffset>
            </wp:positionV>
            <wp:extent cx="5753100" cy="4067175"/>
            <wp:effectExtent l="0" t="0" r="0" b="9525"/>
            <wp:wrapSquare wrapText="bothSides"/>
            <wp:docPr id="108254166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40671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 w:name="_Hlk196385186"/>
      <w:r w:rsidRPr="00E637EE">
        <w:rPr>
          <w:rFonts w:eastAsia="Times New Roman" w:cs="Arial"/>
          <w:i/>
          <w:iCs/>
          <w:sz w:val="22"/>
          <w:lang w:eastAsia="nl-NL"/>
        </w:rPr>
        <w:t xml:space="preserve">Afbeelding </w:t>
      </w:r>
      <w:r>
        <w:rPr>
          <w:rFonts w:eastAsia="Times New Roman" w:cs="Arial"/>
          <w:i/>
          <w:iCs/>
          <w:sz w:val="22"/>
          <w:lang w:eastAsia="nl-NL"/>
        </w:rPr>
        <w:t>5</w:t>
      </w:r>
      <w:r w:rsidRPr="00E637EE">
        <w:rPr>
          <w:rFonts w:eastAsia="Times New Roman" w:cs="Arial"/>
          <w:i/>
          <w:iCs/>
          <w:sz w:val="22"/>
          <w:lang w:eastAsia="nl-NL"/>
        </w:rPr>
        <w:t>.</w:t>
      </w:r>
      <w:r>
        <w:rPr>
          <w:rFonts w:eastAsia="Times New Roman" w:cs="Arial"/>
          <w:i/>
          <w:iCs/>
          <w:sz w:val="22"/>
          <w:lang w:eastAsia="nl-NL"/>
        </w:rPr>
        <w:t xml:space="preserve"> Stroomgebieden, watergangen, infiltratie</w:t>
      </w:r>
      <w:r w:rsidR="00BB7BFF">
        <w:rPr>
          <w:rFonts w:eastAsia="Times New Roman" w:cs="Arial"/>
          <w:i/>
          <w:iCs/>
          <w:sz w:val="22"/>
          <w:lang w:eastAsia="nl-NL"/>
        </w:rPr>
        <w:t>gebieden</w:t>
      </w:r>
      <w:r>
        <w:rPr>
          <w:rFonts w:eastAsia="Times New Roman" w:cs="Arial"/>
          <w:i/>
          <w:iCs/>
          <w:sz w:val="22"/>
          <w:lang w:eastAsia="nl-NL"/>
        </w:rPr>
        <w:t>- en kwelgebieden in de grensregio</w:t>
      </w:r>
      <w:bookmarkEnd w:id="3"/>
    </w:p>
    <w:p w14:paraId="34A649A4" w14:textId="553A1C30" w:rsidR="006A264D" w:rsidRPr="00E637EE" w:rsidRDefault="006A264D" w:rsidP="006A264D">
      <w:pPr>
        <w:widowControl/>
        <w:autoSpaceDE/>
        <w:autoSpaceDN/>
        <w:spacing w:before="100" w:beforeAutospacing="1" w:after="100" w:afterAutospacing="1"/>
        <w:rPr>
          <w:rFonts w:eastAsia="Times New Roman" w:cs="Arial"/>
          <w:sz w:val="22"/>
          <w:lang w:eastAsia="nl-NL"/>
        </w:rPr>
      </w:pPr>
      <w:r w:rsidRPr="00EA6D6B">
        <w:rPr>
          <w:rFonts w:eastAsia="Times New Roman" w:cs="Arial"/>
          <w:sz w:val="22"/>
          <w:lang w:eastAsia="nl-NL"/>
        </w:rPr>
        <w:t xml:space="preserve">In het milieurapport ontbreekt elke kwantitatieve onderbouwing van de huidige en toekomstige grondwaterpeilen in deze natuurgebieden. Tegelijkertijd wordt in het plan ingezet op meer verharding, extra bouwactiviteiten en </w:t>
      </w:r>
      <w:r w:rsidRPr="00E637EE">
        <w:rPr>
          <w:rFonts w:eastAsia="Times New Roman" w:cs="Arial"/>
          <w:sz w:val="22"/>
          <w:lang w:eastAsia="nl-NL"/>
        </w:rPr>
        <w:t>een toename van waterverbruik. Daardoor ontstaan twee bedreigingen voor het grondwatersysteem: minder infiltratie en extra onttrekking.</w:t>
      </w:r>
    </w:p>
    <w:p w14:paraId="6A63D857" w14:textId="5797CE7A" w:rsidR="006A264D" w:rsidRPr="00EA6D6B" w:rsidRDefault="006A264D" w:rsidP="006A264D">
      <w:pPr>
        <w:widowControl/>
        <w:autoSpaceDE/>
        <w:autoSpaceDN/>
        <w:spacing w:before="100" w:beforeAutospacing="1" w:after="100" w:afterAutospacing="1"/>
        <w:rPr>
          <w:rFonts w:eastAsia="Times New Roman" w:cs="Arial"/>
          <w:sz w:val="22"/>
          <w:lang w:eastAsia="nl-NL"/>
        </w:rPr>
      </w:pPr>
      <w:r w:rsidRPr="00EA6D6B">
        <w:rPr>
          <w:rFonts w:eastAsia="Times New Roman" w:cs="Arial"/>
          <w:sz w:val="22"/>
          <w:lang w:eastAsia="nl-NL"/>
        </w:rPr>
        <w:t>Volgens de huidige plannen neemt het aandeel bos- en groengebieden af van 77,4 naar 60,6 hectare. Regenwater zal bovendien niet volledig kunnen infiltreren vanwege bodemverontreiniging, en deels worden afgevoerd via het riool. Tijdens en na de bouw zijn extra maatregelen nodig om het grondwater te beschermen tegen chemische belasting, wat de aanvulling verder beperkt.</w:t>
      </w:r>
    </w:p>
    <w:p w14:paraId="136F718D" w14:textId="6E722A34" w:rsidR="006A264D" w:rsidRDefault="006A264D" w:rsidP="006A264D">
      <w:pPr>
        <w:widowControl/>
        <w:autoSpaceDE/>
        <w:autoSpaceDN/>
        <w:spacing w:before="100" w:beforeAutospacing="1" w:after="100" w:afterAutospacing="1"/>
        <w:rPr>
          <w:rFonts w:eastAsia="Times New Roman" w:cs="Arial"/>
          <w:sz w:val="22"/>
          <w:lang w:eastAsia="nl-NL"/>
        </w:rPr>
      </w:pPr>
      <w:r w:rsidRPr="00EA6D6B">
        <w:rPr>
          <w:rFonts w:eastAsia="Times New Roman" w:cs="Arial"/>
          <w:sz w:val="22"/>
          <w:lang w:eastAsia="nl-NL"/>
        </w:rPr>
        <w:t xml:space="preserve">Daarbovenop komt een forse toename van wateronttrekking: ruim 366.000 m³ afvalwater per jaar zal worden afgevoerd – dat is 41% van het totale jaarlijkse waterverbruik van </w:t>
      </w:r>
      <w:r w:rsidR="00291052" w:rsidRPr="00EA6D6B">
        <w:rPr>
          <w:rFonts w:eastAsia="Times New Roman" w:cs="Arial"/>
          <w:sz w:val="22"/>
          <w:lang w:eastAsia="nl-NL"/>
        </w:rPr>
        <w:t xml:space="preserve">de </w:t>
      </w:r>
      <w:r w:rsidR="0075724C" w:rsidRPr="00EA6D6B">
        <w:rPr>
          <w:rFonts w:eastAsia="Times New Roman" w:cs="Arial"/>
          <w:sz w:val="22"/>
          <w:lang w:eastAsia="nl-NL"/>
        </w:rPr>
        <w:t>gemeente Niederkrüchten</w:t>
      </w:r>
      <w:r w:rsidRPr="00EA6D6B">
        <w:rPr>
          <w:rFonts w:eastAsia="Times New Roman" w:cs="Arial"/>
          <w:sz w:val="22"/>
          <w:lang w:eastAsia="nl-NL"/>
        </w:rPr>
        <w:t>. De gevolgen hiervan zijn niet doorgerekend. Een grondwatermodel dat het gezamenlijke effect van verminderde aanvulling en verhoogde onttrekking op natte natuurgebieden in kaart brengt, ontbreekt volledig. Extra verdroging van kwetsbare gebieden als de Boschbeek, de Lüsekamp en het Schwalmbruch is daarom niet uitgesloten maar juist zeer waarschijnlijk.</w:t>
      </w:r>
    </w:p>
    <w:p w14:paraId="6901876D" w14:textId="77777777" w:rsidR="006A7FC4" w:rsidRDefault="006A7FC4" w:rsidP="006A264D">
      <w:pPr>
        <w:widowControl/>
        <w:autoSpaceDE/>
        <w:autoSpaceDN/>
        <w:spacing w:before="100" w:beforeAutospacing="1" w:after="100" w:afterAutospacing="1"/>
        <w:rPr>
          <w:rFonts w:eastAsia="Times New Roman" w:cs="Arial"/>
          <w:sz w:val="22"/>
          <w:lang w:eastAsia="nl-NL"/>
        </w:rPr>
      </w:pPr>
    </w:p>
    <w:p w14:paraId="188F29D5" w14:textId="77777777" w:rsidR="006A7FC4" w:rsidRDefault="006A7FC4" w:rsidP="006A264D">
      <w:pPr>
        <w:widowControl/>
        <w:autoSpaceDE/>
        <w:autoSpaceDN/>
        <w:spacing w:before="100" w:beforeAutospacing="1" w:after="100" w:afterAutospacing="1"/>
        <w:rPr>
          <w:rFonts w:eastAsia="Times New Roman" w:cs="Arial"/>
          <w:sz w:val="22"/>
          <w:lang w:eastAsia="nl-NL"/>
        </w:rPr>
      </w:pPr>
    </w:p>
    <w:p w14:paraId="2C4965CC" w14:textId="77777777" w:rsidR="006A7FC4" w:rsidRPr="00EA6D6B" w:rsidRDefault="006A7FC4" w:rsidP="006A264D">
      <w:pPr>
        <w:widowControl/>
        <w:autoSpaceDE/>
        <w:autoSpaceDN/>
        <w:spacing w:before="100" w:beforeAutospacing="1" w:after="100" w:afterAutospacing="1"/>
        <w:rPr>
          <w:rFonts w:eastAsia="Times New Roman" w:cs="Arial"/>
          <w:sz w:val="22"/>
          <w:lang w:eastAsia="nl-NL"/>
        </w:rPr>
      </w:pPr>
    </w:p>
    <w:p w14:paraId="3AB180A5" w14:textId="1979CA48" w:rsidR="006A264D" w:rsidRPr="00EA6D6B" w:rsidRDefault="006A264D" w:rsidP="00E637EE">
      <w:pPr>
        <w:widowControl/>
        <w:autoSpaceDE/>
        <w:autoSpaceDN/>
        <w:spacing w:before="100" w:beforeAutospacing="1" w:after="100" w:afterAutospacing="1"/>
        <w:outlineLvl w:val="2"/>
        <w:rPr>
          <w:rFonts w:eastAsia="Times New Roman" w:cs="Arial"/>
          <w:sz w:val="22"/>
          <w:lang w:eastAsia="nl-NL"/>
        </w:rPr>
      </w:pPr>
      <w:r w:rsidRPr="002D46A1">
        <w:rPr>
          <w:rFonts w:eastAsia="Times New Roman" w:cs="Arial"/>
          <w:b/>
          <w:bCs/>
          <w:sz w:val="27"/>
          <w:szCs w:val="27"/>
          <w:lang w:val="de-DE" w:eastAsia="nl-NL"/>
        </w:rPr>
        <w:lastRenderedPageBreak/>
        <w:t>Conclusie: be</w:t>
      </w:r>
      <w:r w:rsidR="00397313" w:rsidRPr="002D46A1">
        <w:rPr>
          <w:rFonts w:eastAsia="Times New Roman" w:cs="Arial"/>
          <w:b/>
          <w:bCs/>
          <w:sz w:val="27"/>
          <w:szCs w:val="27"/>
          <w:lang w:val="de-DE" w:eastAsia="nl-NL"/>
        </w:rPr>
        <w:t>bouwingsplan</w:t>
      </w:r>
      <w:r w:rsidRPr="002D46A1">
        <w:rPr>
          <w:rFonts w:eastAsia="Times New Roman" w:cs="Arial"/>
          <w:b/>
          <w:bCs/>
          <w:sz w:val="27"/>
          <w:szCs w:val="27"/>
          <w:lang w:val="de-DE" w:eastAsia="nl-NL"/>
        </w:rPr>
        <w:t xml:space="preserve"> juridisch ondeugdelijk</w:t>
      </w:r>
      <w:r w:rsidR="00E637EE">
        <w:rPr>
          <w:rFonts w:eastAsia="Times New Roman" w:cs="Arial"/>
          <w:b/>
          <w:bCs/>
          <w:sz w:val="22"/>
          <w:lang w:eastAsia="nl-NL"/>
        </w:rPr>
        <w:br/>
      </w:r>
      <w:r w:rsidRPr="00EA6D6B">
        <w:rPr>
          <w:rFonts w:eastAsia="Times New Roman" w:cs="Arial"/>
          <w:sz w:val="22"/>
          <w:lang w:eastAsia="nl-NL"/>
        </w:rPr>
        <w:t xml:space="preserve">De </w:t>
      </w:r>
      <w:r w:rsidRPr="00EA6D6B">
        <w:rPr>
          <w:rFonts w:eastAsia="Times New Roman" w:cs="Arial"/>
          <w:i/>
          <w:iCs/>
          <w:sz w:val="22"/>
          <w:lang w:eastAsia="nl-NL"/>
        </w:rPr>
        <w:t>Landesgemeinschaft Naturschutz und Umwelt NRW</w:t>
      </w:r>
      <w:r w:rsidRPr="00EA6D6B">
        <w:rPr>
          <w:rFonts w:eastAsia="Times New Roman" w:cs="Arial"/>
          <w:sz w:val="22"/>
          <w:lang w:eastAsia="nl-NL"/>
        </w:rPr>
        <w:t xml:space="preserve"> concludeert dat het be</w:t>
      </w:r>
      <w:r w:rsidR="00397313" w:rsidRPr="00EA6D6B">
        <w:rPr>
          <w:rFonts w:eastAsia="Times New Roman" w:cs="Arial"/>
          <w:sz w:val="22"/>
          <w:lang w:eastAsia="nl-NL"/>
        </w:rPr>
        <w:t>bouwingsplan</w:t>
      </w:r>
      <w:r w:rsidRPr="00EA6D6B">
        <w:rPr>
          <w:rFonts w:eastAsia="Times New Roman" w:cs="Arial"/>
          <w:sz w:val="22"/>
          <w:lang w:eastAsia="nl-NL"/>
        </w:rPr>
        <w:t xml:space="preserve"> van de gemeente Niederkrüchten:</w:t>
      </w:r>
    </w:p>
    <w:p w14:paraId="46A1029F" w14:textId="620AF3DD" w:rsidR="006A264D" w:rsidRPr="00EA6D6B" w:rsidRDefault="006A264D" w:rsidP="006A264D">
      <w:pPr>
        <w:widowControl/>
        <w:numPr>
          <w:ilvl w:val="0"/>
          <w:numId w:val="10"/>
        </w:numPr>
        <w:autoSpaceDE/>
        <w:autoSpaceDN/>
        <w:spacing w:before="100" w:beforeAutospacing="1" w:after="100" w:afterAutospacing="1"/>
        <w:rPr>
          <w:rFonts w:eastAsia="Times New Roman" w:cs="Arial"/>
          <w:sz w:val="22"/>
          <w:lang w:eastAsia="nl-NL"/>
        </w:rPr>
      </w:pPr>
      <w:r w:rsidRPr="00EA6D6B">
        <w:rPr>
          <w:rFonts w:eastAsia="Times New Roman" w:cs="Arial"/>
          <w:sz w:val="22"/>
          <w:lang w:eastAsia="nl-NL"/>
        </w:rPr>
        <w:t>Geen stedenbouwkundige noodzaak kent;</w:t>
      </w:r>
    </w:p>
    <w:p w14:paraId="29EE6EF2" w14:textId="77777777" w:rsidR="006A264D" w:rsidRPr="00EA6D6B" w:rsidRDefault="006A264D" w:rsidP="006A264D">
      <w:pPr>
        <w:widowControl/>
        <w:numPr>
          <w:ilvl w:val="0"/>
          <w:numId w:val="10"/>
        </w:numPr>
        <w:autoSpaceDE/>
        <w:autoSpaceDN/>
        <w:spacing w:before="100" w:beforeAutospacing="1" w:after="100" w:afterAutospacing="1"/>
        <w:rPr>
          <w:rFonts w:eastAsia="Times New Roman" w:cs="Arial"/>
          <w:sz w:val="22"/>
          <w:lang w:eastAsia="nl-NL"/>
        </w:rPr>
      </w:pPr>
      <w:r w:rsidRPr="00EA6D6B">
        <w:rPr>
          <w:rFonts w:eastAsia="Times New Roman" w:cs="Arial"/>
          <w:sz w:val="22"/>
          <w:lang w:eastAsia="nl-NL"/>
        </w:rPr>
        <w:t>De Europese Vogel- en Habitatrichtlijn schendt;</w:t>
      </w:r>
    </w:p>
    <w:p w14:paraId="3B2303F2" w14:textId="77777777" w:rsidR="006A264D" w:rsidRPr="00EA6D6B" w:rsidRDefault="006A264D" w:rsidP="006A264D">
      <w:pPr>
        <w:widowControl/>
        <w:numPr>
          <w:ilvl w:val="0"/>
          <w:numId w:val="10"/>
        </w:numPr>
        <w:autoSpaceDE/>
        <w:autoSpaceDN/>
        <w:spacing w:before="100" w:beforeAutospacing="1" w:after="100" w:afterAutospacing="1"/>
        <w:rPr>
          <w:rFonts w:eastAsia="Times New Roman" w:cs="Arial"/>
          <w:sz w:val="22"/>
          <w:lang w:eastAsia="nl-NL"/>
        </w:rPr>
      </w:pPr>
      <w:r w:rsidRPr="00EA6D6B">
        <w:rPr>
          <w:rFonts w:eastAsia="Times New Roman" w:cs="Arial"/>
          <w:sz w:val="22"/>
          <w:lang w:eastAsia="nl-NL"/>
        </w:rPr>
        <w:t>Een gebrekkige milieubeoordeling bevat;</w:t>
      </w:r>
    </w:p>
    <w:p w14:paraId="495B2013" w14:textId="77777777" w:rsidR="006A264D" w:rsidRPr="00EA6D6B" w:rsidRDefault="006A264D" w:rsidP="006A264D">
      <w:pPr>
        <w:widowControl/>
        <w:numPr>
          <w:ilvl w:val="0"/>
          <w:numId w:val="10"/>
        </w:numPr>
        <w:autoSpaceDE/>
        <w:autoSpaceDN/>
        <w:spacing w:before="100" w:beforeAutospacing="1" w:after="100" w:afterAutospacing="1"/>
        <w:rPr>
          <w:rFonts w:eastAsia="Times New Roman" w:cs="Arial"/>
          <w:sz w:val="22"/>
          <w:lang w:eastAsia="nl-NL"/>
        </w:rPr>
      </w:pPr>
      <w:r w:rsidRPr="00EA6D6B">
        <w:rPr>
          <w:rFonts w:eastAsia="Times New Roman" w:cs="Arial"/>
          <w:sz w:val="22"/>
          <w:lang w:eastAsia="nl-NL"/>
        </w:rPr>
        <w:t>En onvoldoende compenserende maatregelen treft.</w:t>
      </w:r>
    </w:p>
    <w:p w14:paraId="73315E2F" w14:textId="08BF8425" w:rsidR="00C805F5" w:rsidRDefault="006A264D" w:rsidP="00ED6BC5">
      <w:pPr>
        <w:widowControl/>
        <w:autoSpaceDE/>
        <w:autoSpaceDN/>
        <w:spacing w:before="100" w:beforeAutospacing="1" w:after="100" w:afterAutospacing="1"/>
        <w:rPr>
          <w:rFonts w:eastAsia="Times New Roman" w:cs="Arial"/>
          <w:sz w:val="22"/>
          <w:lang w:eastAsia="nl-NL"/>
        </w:rPr>
      </w:pPr>
      <w:r w:rsidRPr="00E637EE">
        <w:rPr>
          <w:rFonts w:eastAsia="Times New Roman" w:cs="Arial"/>
          <w:sz w:val="22"/>
          <w:lang w:eastAsia="nl-NL"/>
        </w:rPr>
        <w:t>De organisatie verzoekt de rechtbank het plan nietig te verklaren en roept overheden op om de unieke grensnatuur van Schwalm-Nette en Meinweg structureel te beschermen tegen verdere versnippering en verstoring</w:t>
      </w:r>
      <w:r w:rsidRPr="00EA6D6B">
        <w:rPr>
          <w:rFonts w:eastAsia="Times New Roman" w:cs="Arial"/>
          <w:sz w:val="22"/>
          <w:lang w:eastAsia="nl-NL"/>
        </w:rPr>
        <w:t>.</w:t>
      </w:r>
    </w:p>
    <w:sectPr w:rsidR="00C805F5">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275881" w14:textId="77777777" w:rsidR="00890B09" w:rsidRDefault="00890B09" w:rsidP="004C06E8">
      <w:r>
        <w:separator/>
      </w:r>
    </w:p>
  </w:endnote>
  <w:endnote w:type="continuationSeparator" w:id="0">
    <w:p w14:paraId="1ADB9E4B" w14:textId="77777777" w:rsidR="00890B09" w:rsidRDefault="00890B09" w:rsidP="004C0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9135778"/>
      <w:docPartObj>
        <w:docPartGallery w:val="Page Numbers (Bottom of Page)"/>
        <w:docPartUnique/>
      </w:docPartObj>
    </w:sdtPr>
    <w:sdtContent>
      <w:p w14:paraId="722FE353" w14:textId="35611B4A" w:rsidR="00397313" w:rsidRDefault="00397313">
        <w:pPr>
          <w:pStyle w:val="Voettekst"/>
          <w:jc w:val="center"/>
        </w:pPr>
        <w:r>
          <w:fldChar w:fldCharType="begin"/>
        </w:r>
        <w:r>
          <w:instrText>PAGE   \* MERGEFORMAT</w:instrText>
        </w:r>
        <w:r>
          <w:fldChar w:fldCharType="separate"/>
        </w:r>
        <w:r>
          <w:t>2</w:t>
        </w:r>
        <w:r>
          <w:fldChar w:fldCharType="end"/>
        </w:r>
      </w:p>
    </w:sdtContent>
  </w:sdt>
  <w:p w14:paraId="3678E4AE" w14:textId="77777777" w:rsidR="004C06E8" w:rsidRDefault="004C06E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85A7A7" w14:textId="77777777" w:rsidR="00890B09" w:rsidRDefault="00890B09" w:rsidP="004C06E8">
      <w:r>
        <w:separator/>
      </w:r>
    </w:p>
  </w:footnote>
  <w:footnote w:type="continuationSeparator" w:id="0">
    <w:p w14:paraId="5FFAB44A" w14:textId="77777777" w:rsidR="00890B09" w:rsidRDefault="00890B09" w:rsidP="004C06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341F20"/>
    <w:multiLevelType w:val="multilevel"/>
    <w:tmpl w:val="A11E9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193B08"/>
    <w:multiLevelType w:val="multilevel"/>
    <w:tmpl w:val="CADAC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43C766B"/>
    <w:multiLevelType w:val="multilevel"/>
    <w:tmpl w:val="900ED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9B0FEE"/>
    <w:multiLevelType w:val="multilevel"/>
    <w:tmpl w:val="C6E60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6931A8F"/>
    <w:multiLevelType w:val="multilevel"/>
    <w:tmpl w:val="0C601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B72A55"/>
    <w:multiLevelType w:val="multilevel"/>
    <w:tmpl w:val="90E07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D6017D"/>
    <w:multiLevelType w:val="multilevel"/>
    <w:tmpl w:val="9684C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9B785B"/>
    <w:multiLevelType w:val="multilevel"/>
    <w:tmpl w:val="1F626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E81A3A"/>
    <w:multiLevelType w:val="multilevel"/>
    <w:tmpl w:val="94E6C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289459F"/>
    <w:multiLevelType w:val="multilevel"/>
    <w:tmpl w:val="34D2C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69B73D6"/>
    <w:multiLevelType w:val="multilevel"/>
    <w:tmpl w:val="58A8A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506297">
    <w:abstractNumId w:val="0"/>
  </w:num>
  <w:num w:numId="2" w16cid:durableId="1999727639">
    <w:abstractNumId w:val="7"/>
  </w:num>
  <w:num w:numId="3" w16cid:durableId="1326321836">
    <w:abstractNumId w:val="8"/>
  </w:num>
  <w:num w:numId="4" w16cid:durableId="1695688699">
    <w:abstractNumId w:val="3"/>
  </w:num>
  <w:num w:numId="5" w16cid:durableId="1140270327">
    <w:abstractNumId w:val="4"/>
  </w:num>
  <w:num w:numId="6" w16cid:durableId="558634651">
    <w:abstractNumId w:val="5"/>
  </w:num>
  <w:num w:numId="7" w16cid:durableId="103161080">
    <w:abstractNumId w:val="1"/>
  </w:num>
  <w:num w:numId="8" w16cid:durableId="1726368032">
    <w:abstractNumId w:val="10"/>
  </w:num>
  <w:num w:numId="9" w16cid:durableId="489492859">
    <w:abstractNumId w:val="6"/>
  </w:num>
  <w:num w:numId="10" w16cid:durableId="125048918">
    <w:abstractNumId w:val="2"/>
  </w:num>
  <w:num w:numId="11" w16cid:durableId="39282378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AE3"/>
    <w:rsid w:val="000A1F60"/>
    <w:rsid w:val="000B4AE8"/>
    <w:rsid w:val="000B4C8B"/>
    <w:rsid w:val="000B5DC0"/>
    <w:rsid w:val="000C0DE6"/>
    <w:rsid w:val="000F536D"/>
    <w:rsid w:val="00104BF6"/>
    <w:rsid w:val="001F0BC1"/>
    <w:rsid w:val="00291052"/>
    <w:rsid w:val="002C5849"/>
    <w:rsid w:val="002D46A1"/>
    <w:rsid w:val="00330BA6"/>
    <w:rsid w:val="00381005"/>
    <w:rsid w:val="003829EA"/>
    <w:rsid w:val="00397313"/>
    <w:rsid w:val="003F16C4"/>
    <w:rsid w:val="00450449"/>
    <w:rsid w:val="00467314"/>
    <w:rsid w:val="004C06E8"/>
    <w:rsid w:val="004D29F5"/>
    <w:rsid w:val="00524182"/>
    <w:rsid w:val="005C52A3"/>
    <w:rsid w:val="006300E0"/>
    <w:rsid w:val="006A264D"/>
    <w:rsid w:val="006A7FC4"/>
    <w:rsid w:val="006B3492"/>
    <w:rsid w:val="006C5A9F"/>
    <w:rsid w:val="006C60C2"/>
    <w:rsid w:val="006D2D77"/>
    <w:rsid w:val="007226A5"/>
    <w:rsid w:val="007308B4"/>
    <w:rsid w:val="0075724C"/>
    <w:rsid w:val="00890B09"/>
    <w:rsid w:val="00903801"/>
    <w:rsid w:val="00934B06"/>
    <w:rsid w:val="00982BA2"/>
    <w:rsid w:val="009A3B84"/>
    <w:rsid w:val="009E2D19"/>
    <w:rsid w:val="00A040DE"/>
    <w:rsid w:val="00A13C20"/>
    <w:rsid w:val="00A342E7"/>
    <w:rsid w:val="00A912FD"/>
    <w:rsid w:val="00AA6CDD"/>
    <w:rsid w:val="00AD0340"/>
    <w:rsid w:val="00AD36D4"/>
    <w:rsid w:val="00AD7928"/>
    <w:rsid w:val="00AF3AE3"/>
    <w:rsid w:val="00B324BC"/>
    <w:rsid w:val="00B84A11"/>
    <w:rsid w:val="00BA6E44"/>
    <w:rsid w:val="00BB7BFF"/>
    <w:rsid w:val="00BD368C"/>
    <w:rsid w:val="00BD5FBA"/>
    <w:rsid w:val="00C00E8F"/>
    <w:rsid w:val="00C74762"/>
    <w:rsid w:val="00C77070"/>
    <w:rsid w:val="00C805F5"/>
    <w:rsid w:val="00D337F4"/>
    <w:rsid w:val="00D74B59"/>
    <w:rsid w:val="00D83407"/>
    <w:rsid w:val="00E637EE"/>
    <w:rsid w:val="00EA1135"/>
    <w:rsid w:val="00EA6D6B"/>
    <w:rsid w:val="00ED6BC5"/>
    <w:rsid w:val="00F244D7"/>
    <w:rsid w:val="00F31E6A"/>
    <w:rsid w:val="00FA0B71"/>
    <w:rsid w:val="00FB323A"/>
    <w:rsid w:val="00FD50E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7DCC0"/>
  <w15:chartTrackingRefBased/>
  <w15:docId w15:val="{D689141E-FA70-4F59-AB04-BFC78F75C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icrosoft Sans Serif"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C60C2"/>
    <w:pPr>
      <w:widowControl w:val="0"/>
      <w:autoSpaceDE w:val="0"/>
      <w:autoSpaceDN w:val="0"/>
      <w:spacing w:after="0" w:line="240" w:lineRule="auto"/>
    </w:pPr>
    <w:rPr>
      <w:rFonts w:ascii="Arial" w:hAnsi="Arial" w:cs="Microsoft Sans Serif"/>
      <w:kern w:val="0"/>
      <w:sz w:val="24"/>
      <w14:ligatures w14:val="none"/>
    </w:rPr>
  </w:style>
  <w:style w:type="paragraph" w:styleId="Kop1">
    <w:name w:val="heading 1"/>
    <w:basedOn w:val="Standaard"/>
    <w:next w:val="Standaard"/>
    <w:link w:val="Kop1Char"/>
    <w:uiPriority w:val="9"/>
    <w:qFormat/>
    <w:rsid w:val="00AF3AE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AF3AE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AF3AE3"/>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AF3AE3"/>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AF3AE3"/>
    <w:pPr>
      <w:keepNext/>
      <w:keepLines/>
      <w:spacing w:before="80" w:after="40"/>
      <w:outlineLvl w:val="4"/>
    </w:pPr>
    <w:rPr>
      <w:rFonts w:asciiTheme="minorHAnsi" w:eastAsiaTheme="majorEastAsia" w:hAnsiTheme="minorHAnsi" w:cstheme="majorBidi"/>
      <w:color w:val="2F5496" w:themeColor="accent1" w:themeShade="BF"/>
    </w:rPr>
  </w:style>
  <w:style w:type="paragraph" w:styleId="Kop6">
    <w:name w:val="heading 6"/>
    <w:basedOn w:val="Standaard"/>
    <w:next w:val="Standaard"/>
    <w:link w:val="Kop6Char"/>
    <w:uiPriority w:val="9"/>
    <w:semiHidden/>
    <w:unhideWhenUsed/>
    <w:qFormat/>
    <w:rsid w:val="00AF3AE3"/>
    <w:pPr>
      <w:keepNext/>
      <w:keepLines/>
      <w:spacing w:before="4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AF3AE3"/>
    <w:pPr>
      <w:keepNext/>
      <w:keepLines/>
      <w:spacing w:before="4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AF3AE3"/>
    <w:pPr>
      <w:keepNext/>
      <w:keepLines/>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AF3AE3"/>
    <w:pPr>
      <w:keepNext/>
      <w:keepLines/>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F3AE3"/>
    <w:rPr>
      <w:rFonts w:asciiTheme="majorHAnsi" w:eastAsiaTheme="majorEastAsia" w:hAnsiTheme="majorHAnsi" w:cstheme="majorBidi"/>
      <w:color w:val="2F5496" w:themeColor="accent1" w:themeShade="BF"/>
      <w:kern w:val="0"/>
      <w:sz w:val="40"/>
      <w:szCs w:val="40"/>
      <w14:ligatures w14:val="none"/>
    </w:rPr>
  </w:style>
  <w:style w:type="character" w:customStyle="1" w:styleId="Kop2Char">
    <w:name w:val="Kop 2 Char"/>
    <w:basedOn w:val="Standaardalinea-lettertype"/>
    <w:link w:val="Kop2"/>
    <w:uiPriority w:val="9"/>
    <w:semiHidden/>
    <w:rsid w:val="00AF3AE3"/>
    <w:rPr>
      <w:rFonts w:asciiTheme="majorHAnsi" w:eastAsiaTheme="majorEastAsia" w:hAnsiTheme="majorHAnsi" w:cstheme="majorBidi"/>
      <w:color w:val="2F5496" w:themeColor="accent1" w:themeShade="BF"/>
      <w:kern w:val="0"/>
      <w:sz w:val="32"/>
      <w:szCs w:val="32"/>
      <w14:ligatures w14:val="none"/>
    </w:rPr>
  </w:style>
  <w:style w:type="character" w:customStyle="1" w:styleId="Kop3Char">
    <w:name w:val="Kop 3 Char"/>
    <w:basedOn w:val="Standaardalinea-lettertype"/>
    <w:link w:val="Kop3"/>
    <w:uiPriority w:val="9"/>
    <w:semiHidden/>
    <w:rsid w:val="00AF3AE3"/>
    <w:rPr>
      <w:rFonts w:eastAsiaTheme="majorEastAsia" w:cstheme="majorBidi"/>
      <w:color w:val="2F5496" w:themeColor="accent1" w:themeShade="BF"/>
      <w:kern w:val="0"/>
      <w:sz w:val="28"/>
      <w:szCs w:val="28"/>
      <w14:ligatures w14:val="none"/>
    </w:rPr>
  </w:style>
  <w:style w:type="character" w:customStyle="1" w:styleId="Kop4Char">
    <w:name w:val="Kop 4 Char"/>
    <w:basedOn w:val="Standaardalinea-lettertype"/>
    <w:link w:val="Kop4"/>
    <w:uiPriority w:val="9"/>
    <w:semiHidden/>
    <w:rsid w:val="00AF3AE3"/>
    <w:rPr>
      <w:rFonts w:eastAsiaTheme="majorEastAsia" w:cstheme="majorBidi"/>
      <w:i/>
      <w:iCs/>
      <w:color w:val="2F5496" w:themeColor="accent1" w:themeShade="BF"/>
      <w:kern w:val="0"/>
      <w:sz w:val="24"/>
      <w14:ligatures w14:val="none"/>
    </w:rPr>
  </w:style>
  <w:style w:type="character" w:customStyle="1" w:styleId="Kop5Char">
    <w:name w:val="Kop 5 Char"/>
    <w:basedOn w:val="Standaardalinea-lettertype"/>
    <w:link w:val="Kop5"/>
    <w:uiPriority w:val="9"/>
    <w:semiHidden/>
    <w:rsid w:val="00AF3AE3"/>
    <w:rPr>
      <w:rFonts w:eastAsiaTheme="majorEastAsia" w:cstheme="majorBidi"/>
      <w:color w:val="2F5496" w:themeColor="accent1" w:themeShade="BF"/>
      <w:kern w:val="0"/>
      <w:sz w:val="24"/>
      <w14:ligatures w14:val="none"/>
    </w:rPr>
  </w:style>
  <w:style w:type="character" w:customStyle="1" w:styleId="Kop6Char">
    <w:name w:val="Kop 6 Char"/>
    <w:basedOn w:val="Standaardalinea-lettertype"/>
    <w:link w:val="Kop6"/>
    <w:uiPriority w:val="9"/>
    <w:semiHidden/>
    <w:rsid w:val="00AF3AE3"/>
    <w:rPr>
      <w:rFonts w:eastAsiaTheme="majorEastAsia" w:cstheme="majorBidi"/>
      <w:i/>
      <w:iCs/>
      <w:color w:val="595959" w:themeColor="text1" w:themeTint="A6"/>
      <w:kern w:val="0"/>
      <w:sz w:val="24"/>
      <w14:ligatures w14:val="none"/>
    </w:rPr>
  </w:style>
  <w:style w:type="character" w:customStyle="1" w:styleId="Kop7Char">
    <w:name w:val="Kop 7 Char"/>
    <w:basedOn w:val="Standaardalinea-lettertype"/>
    <w:link w:val="Kop7"/>
    <w:uiPriority w:val="9"/>
    <w:semiHidden/>
    <w:rsid w:val="00AF3AE3"/>
    <w:rPr>
      <w:rFonts w:eastAsiaTheme="majorEastAsia" w:cstheme="majorBidi"/>
      <w:color w:val="595959" w:themeColor="text1" w:themeTint="A6"/>
      <w:kern w:val="0"/>
      <w:sz w:val="24"/>
      <w14:ligatures w14:val="none"/>
    </w:rPr>
  </w:style>
  <w:style w:type="character" w:customStyle="1" w:styleId="Kop8Char">
    <w:name w:val="Kop 8 Char"/>
    <w:basedOn w:val="Standaardalinea-lettertype"/>
    <w:link w:val="Kop8"/>
    <w:uiPriority w:val="9"/>
    <w:semiHidden/>
    <w:rsid w:val="00AF3AE3"/>
    <w:rPr>
      <w:rFonts w:eastAsiaTheme="majorEastAsia" w:cstheme="majorBidi"/>
      <w:i/>
      <w:iCs/>
      <w:color w:val="272727" w:themeColor="text1" w:themeTint="D8"/>
      <w:kern w:val="0"/>
      <w:sz w:val="24"/>
      <w14:ligatures w14:val="none"/>
    </w:rPr>
  </w:style>
  <w:style w:type="character" w:customStyle="1" w:styleId="Kop9Char">
    <w:name w:val="Kop 9 Char"/>
    <w:basedOn w:val="Standaardalinea-lettertype"/>
    <w:link w:val="Kop9"/>
    <w:uiPriority w:val="9"/>
    <w:semiHidden/>
    <w:rsid w:val="00AF3AE3"/>
    <w:rPr>
      <w:rFonts w:eastAsiaTheme="majorEastAsia" w:cstheme="majorBidi"/>
      <w:color w:val="272727" w:themeColor="text1" w:themeTint="D8"/>
      <w:kern w:val="0"/>
      <w:sz w:val="24"/>
      <w14:ligatures w14:val="none"/>
    </w:rPr>
  </w:style>
  <w:style w:type="paragraph" w:styleId="Titel">
    <w:name w:val="Title"/>
    <w:basedOn w:val="Standaard"/>
    <w:next w:val="Standaard"/>
    <w:link w:val="TitelChar"/>
    <w:uiPriority w:val="10"/>
    <w:qFormat/>
    <w:rsid w:val="00AF3AE3"/>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F3AE3"/>
    <w:rPr>
      <w:rFonts w:asciiTheme="majorHAnsi" w:eastAsiaTheme="majorEastAsia" w:hAnsiTheme="majorHAnsi" w:cstheme="majorBidi"/>
      <w:spacing w:val="-10"/>
      <w:kern w:val="28"/>
      <w:sz w:val="56"/>
      <w:szCs w:val="56"/>
      <w14:ligatures w14:val="none"/>
    </w:rPr>
  </w:style>
  <w:style w:type="paragraph" w:styleId="Ondertitel">
    <w:name w:val="Subtitle"/>
    <w:basedOn w:val="Standaard"/>
    <w:next w:val="Standaard"/>
    <w:link w:val="OndertitelChar"/>
    <w:uiPriority w:val="11"/>
    <w:qFormat/>
    <w:rsid w:val="00AF3AE3"/>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AF3AE3"/>
    <w:rPr>
      <w:rFonts w:eastAsiaTheme="majorEastAsia" w:cstheme="majorBidi"/>
      <w:color w:val="595959" w:themeColor="text1" w:themeTint="A6"/>
      <w:spacing w:val="15"/>
      <w:kern w:val="0"/>
      <w:sz w:val="28"/>
      <w:szCs w:val="28"/>
      <w14:ligatures w14:val="none"/>
    </w:rPr>
  </w:style>
  <w:style w:type="paragraph" w:styleId="Citaat">
    <w:name w:val="Quote"/>
    <w:basedOn w:val="Standaard"/>
    <w:next w:val="Standaard"/>
    <w:link w:val="CitaatChar"/>
    <w:uiPriority w:val="29"/>
    <w:qFormat/>
    <w:rsid w:val="00AF3AE3"/>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AF3AE3"/>
    <w:rPr>
      <w:rFonts w:ascii="Arial" w:hAnsi="Arial" w:cs="Microsoft Sans Serif"/>
      <w:i/>
      <w:iCs/>
      <w:color w:val="404040" w:themeColor="text1" w:themeTint="BF"/>
      <w:kern w:val="0"/>
      <w:sz w:val="24"/>
      <w14:ligatures w14:val="none"/>
    </w:rPr>
  </w:style>
  <w:style w:type="paragraph" w:styleId="Lijstalinea">
    <w:name w:val="List Paragraph"/>
    <w:basedOn w:val="Standaard"/>
    <w:uiPriority w:val="34"/>
    <w:qFormat/>
    <w:rsid w:val="00AF3AE3"/>
    <w:pPr>
      <w:ind w:left="720"/>
      <w:contextualSpacing/>
    </w:pPr>
  </w:style>
  <w:style w:type="character" w:styleId="Intensievebenadrukking">
    <w:name w:val="Intense Emphasis"/>
    <w:basedOn w:val="Standaardalinea-lettertype"/>
    <w:uiPriority w:val="21"/>
    <w:qFormat/>
    <w:rsid w:val="00AF3AE3"/>
    <w:rPr>
      <w:i/>
      <w:iCs/>
      <w:color w:val="2F5496" w:themeColor="accent1" w:themeShade="BF"/>
    </w:rPr>
  </w:style>
  <w:style w:type="paragraph" w:styleId="Duidelijkcitaat">
    <w:name w:val="Intense Quote"/>
    <w:basedOn w:val="Standaard"/>
    <w:next w:val="Standaard"/>
    <w:link w:val="DuidelijkcitaatChar"/>
    <w:uiPriority w:val="30"/>
    <w:qFormat/>
    <w:rsid w:val="00AF3AE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AF3AE3"/>
    <w:rPr>
      <w:rFonts w:ascii="Arial" w:hAnsi="Arial" w:cs="Microsoft Sans Serif"/>
      <w:i/>
      <w:iCs/>
      <w:color w:val="2F5496" w:themeColor="accent1" w:themeShade="BF"/>
      <w:kern w:val="0"/>
      <w:sz w:val="24"/>
      <w14:ligatures w14:val="none"/>
    </w:rPr>
  </w:style>
  <w:style w:type="character" w:styleId="Intensieveverwijzing">
    <w:name w:val="Intense Reference"/>
    <w:basedOn w:val="Standaardalinea-lettertype"/>
    <w:uiPriority w:val="32"/>
    <w:qFormat/>
    <w:rsid w:val="00AF3AE3"/>
    <w:rPr>
      <w:b/>
      <w:bCs/>
      <w:smallCaps/>
      <w:color w:val="2F5496" w:themeColor="accent1" w:themeShade="BF"/>
      <w:spacing w:val="5"/>
    </w:rPr>
  </w:style>
  <w:style w:type="paragraph" w:styleId="Koptekst">
    <w:name w:val="header"/>
    <w:basedOn w:val="Standaard"/>
    <w:link w:val="KoptekstChar"/>
    <w:uiPriority w:val="99"/>
    <w:unhideWhenUsed/>
    <w:rsid w:val="004C06E8"/>
    <w:pPr>
      <w:tabs>
        <w:tab w:val="center" w:pos="4536"/>
        <w:tab w:val="right" w:pos="9072"/>
      </w:tabs>
    </w:pPr>
  </w:style>
  <w:style w:type="character" w:customStyle="1" w:styleId="KoptekstChar">
    <w:name w:val="Koptekst Char"/>
    <w:basedOn w:val="Standaardalinea-lettertype"/>
    <w:link w:val="Koptekst"/>
    <w:uiPriority w:val="99"/>
    <w:rsid w:val="004C06E8"/>
    <w:rPr>
      <w:rFonts w:ascii="Arial" w:hAnsi="Arial" w:cs="Microsoft Sans Serif"/>
      <w:kern w:val="0"/>
      <w:sz w:val="24"/>
      <w14:ligatures w14:val="none"/>
    </w:rPr>
  </w:style>
  <w:style w:type="paragraph" w:styleId="Voettekst">
    <w:name w:val="footer"/>
    <w:basedOn w:val="Standaard"/>
    <w:link w:val="VoettekstChar"/>
    <w:uiPriority w:val="99"/>
    <w:unhideWhenUsed/>
    <w:rsid w:val="004C06E8"/>
    <w:pPr>
      <w:tabs>
        <w:tab w:val="center" w:pos="4536"/>
        <w:tab w:val="right" w:pos="9072"/>
      </w:tabs>
    </w:pPr>
  </w:style>
  <w:style w:type="character" w:customStyle="1" w:styleId="VoettekstChar">
    <w:name w:val="Voettekst Char"/>
    <w:basedOn w:val="Standaardalinea-lettertype"/>
    <w:link w:val="Voettekst"/>
    <w:uiPriority w:val="99"/>
    <w:rsid w:val="004C06E8"/>
    <w:rPr>
      <w:rFonts w:ascii="Arial" w:hAnsi="Arial" w:cs="Microsoft Sans Serif"/>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591563">
      <w:bodyDiv w:val="1"/>
      <w:marLeft w:val="0"/>
      <w:marRight w:val="0"/>
      <w:marTop w:val="0"/>
      <w:marBottom w:val="0"/>
      <w:divBdr>
        <w:top w:val="none" w:sz="0" w:space="0" w:color="auto"/>
        <w:left w:val="none" w:sz="0" w:space="0" w:color="auto"/>
        <w:bottom w:val="none" w:sz="0" w:space="0" w:color="auto"/>
        <w:right w:val="none" w:sz="0" w:space="0" w:color="auto"/>
      </w:divBdr>
    </w:div>
    <w:div w:id="289823087">
      <w:bodyDiv w:val="1"/>
      <w:marLeft w:val="0"/>
      <w:marRight w:val="0"/>
      <w:marTop w:val="0"/>
      <w:marBottom w:val="0"/>
      <w:divBdr>
        <w:top w:val="none" w:sz="0" w:space="0" w:color="auto"/>
        <w:left w:val="none" w:sz="0" w:space="0" w:color="auto"/>
        <w:bottom w:val="none" w:sz="0" w:space="0" w:color="auto"/>
        <w:right w:val="none" w:sz="0" w:space="0" w:color="auto"/>
      </w:divBdr>
    </w:div>
    <w:div w:id="584806749">
      <w:bodyDiv w:val="1"/>
      <w:marLeft w:val="0"/>
      <w:marRight w:val="0"/>
      <w:marTop w:val="0"/>
      <w:marBottom w:val="0"/>
      <w:divBdr>
        <w:top w:val="none" w:sz="0" w:space="0" w:color="auto"/>
        <w:left w:val="none" w:sz="0" w:space="0" w:color="auto"/>
        <w:bottom w:val="none" w:sz="0" w:space="0" w:color="auto"/>
        <w:right w:val="none" w:sz="0" w:space="0" w:color="auto"/>
      </w:divBdr>
    </w:div>
    <w:div w:id="1278101612">
      <w:bodyDiv w:val="1"/>
      <w:marLeft w:val="0"/>
      <w:marRight w:val="0"/>
      <w:marTop w:val="0"/>
      <w:marBottom w:val="0"/>
      <w:divBdr>
        <w:top w:val="none" w:sz="0" w:space="0" w:color="auto"/>
        <w:left w:val="none" w:sz="0" w:space="0" w:color="auto"/>
        <w:bottom w:val="none" w:sz="0" w:space="0" w:color="auto"/>
        <w:right w:val="none" w:sz="0" w:space="0" w:color="auto"/>
      </w:divBdr>
      <w:divsChild>
        <w:div w:id="1160659234">
          <w:marLeft w:val="0"/>
          <w:marRight w:val="0"/>
          <w:marTop w:val="0"/>
          <w:marBottom w:val="0"/>
          <w:divBdr>
            <w:top w:val="none" w:sz="0" w:space="0" w:color="auto"/>
            <w:left w:val="none" w:sz="0" w:space="0" w:color="auto"/>
            <w:bottom w:val="none" w:sz="0" w:space="0" w:color="auto"/>
            <w:right w:val="none" w:sz="0" w:space="0" w:color="auto"/>
          </w:divBdr>
        </w:div>
        <w:div w:id="1604416846">
          <w:marLeft w:val="0"/>
          <w:marRight w:val="0"/>
          <w:marTop w:val="0"/>
          <w:marBottom w:val="0"/>
          <w:divBdr>
            <w:top w:val="none" w:sz="0" w:space="0" w:color="auto"/>
            <w:left w:val="none" w:sz="0" w:space="0" w:color="auto"/>
            <w:bottom w:val="none" w:sz="0" w:space="0" w:color="auto"/>
            <w:right w:val="none" w:sz="0" w:space="0" w:color="auto"/>
          </w:divBdr>
        </w:div>
        <w:div w:id="1503005131">
          <w:marLeft w:val="0"/>
          <w:marRight w:val="0"/>
          <w:marTop w:val="0"/>
          <w:marBottom w:val="0"/>
          <w:divBdr>
            <w:top w:val="none" w:sz="0" w:space="0" w:color="auto"/>
            <w:left w:val="none" w:sz="0" w:space="0" w:color="auto"/>
            <w:bottom w:val="none" w:sz="0" w:space="0" w:color="auto"/>
            <w:right w:val="none" w:sz="0" w:space="0" w:color="auto"/>
          </w:divBdr>
        </w:div>
        <w:div w:id="1235429873">
          <w:marLeft w:val="0"/>
          <w:marRight w:val="0"/>
          <w:marTop w:val="0"/>
          <w:marBottom w:val="0"/>
          <w:divBdr>
            <w:top w:val="none" w:sz="0" w:space="0" w:color="auto"/>
            <w:left w:val="none" w:sz="0" w:space="0" w:color="auto"/>
            <w:bottom w:val="none" w:sz="0" w:space="0" w:color="auto"/>
            <w:right w:val="none" w:sz="0" w:space="0" w:color="auto"/>
          </w:divBdr>
        </w:div>
        <w:div w:id="125396921">
          <w:marLeft w:val="0"/>
          <w:marRight w:val="0"/>
          <w:marTop w:val="0"/>
          <w:marBottom w:val="0"/>
          <w:divBdr>
            <w:top w:val="none" w:sz="0" w:space="0" w:color="auto"/>
            <w:left w:val="none" w:sz="0" w:space="0" w:color="auto"/>
            <w:bottom w:val="none" w:sz="0" w:space="0" w:color="auto"/>
            <w:right w:val="none" w:sz="0" w:space="0" w:color="auto"/>
          </w:divBdr>
        </w:div>
        <w:div w:id="1270045439">
          <w:marLeft w:val="0"/>
          <w:marRight w:val="0"/>
          <w:marTop w:val="0"/>
          <w:marBottom w:val="0"/>
          <w:divBdr>
            <w:top w:val="none" w:sz="0" w:space="0" w:color="auto"/>
            <w:left w:val="none" w:sz="0" w:space="0" w:color="auto"/>
            <w:bottom w:val="none" w:sz="0" w:space="0" w:color="auto"/>
            <w:right w:val="none" w:sz="0" w:space="0" w:color="auto"/>
          </w:divBdr>
        </w:div>
        <w:div w:id="304362948">
          <w:marLeft w:val="0"/>
          <w:marRight w:val="0"/>
          <w:marTop w:val="0"/>
          <w:marBottom w:val="0"/>
          <w:divBdr>
            <w:top w:val="none" w:sz="0" w:space="0" w:color="auto"/>
            <w:left w:val="none" w:sz="0" w:space="0" w:color="auto"/>
            <w:bottom w:val="none" w:sz="0" w:space="0" w:color="auto"/>
            <w:right w:val="none" w:sz="0" w:space="0" w:color="auto"/>
          </w:divBdr>
        </w:div>
        <w:div w:id="1214151895">
          <w:marLeft w:val="0"/>
          <w:marRight w:val="0"/>
          <w:marTop w:val="0"/>
          <w:marBottom w:val="0"/>
          <w:divBdr>
            <w:top w:val="none" w:sz="0" w:space="0" w:color="auto"/>
            <w:left w:val="none" w:sz="0" w:space="0" w:color="auto"/>
            <w:bottom w:val="none" w:sz="0" w:space="0" w:color="auto"/>
            <w:right w:val="none" w:sz="0" w:space="0" w:color="auto"/>
          </w:divBdr>
        </w:div>
        <w:div w:id="1897623612">
          <w:marLeft w:val="0"/>
          <w:marRight w:val="0"/>
          <w:marTop w:val="0"/>
          <w:marBottom w:val="0"/>
          <w:divBdr>
            <w:top w:val="none" w:sz="0" w:space="0" w:color="auto"/>
            <w:left w:val="none" w:sz="0" w:space="0" w:color="auto"/>
            <w:bottom w:val="none" w:sz="0" w:space="0" w:color="auto"/>
            <w:right w:val="none" w:sz="0" w:space="0" w:color="auto"/>
          </w:divBdr>
        </w:div>
        <w:div w:id="1430009384">
          <w:marLeft w:val="0"/>
          <w:marRight w:val="0"/>
          <w:marTop w:val="0"/>
          <w:marBottom w:val="0"/>
          <w:divBdr>
            <w:top w:val="none" w:sz="0" w:space="0" w:color="auto"/>
            <w:left w:val="none" w:sz="0" w:space="0" w:color="auto"/>
            <w:bottom w:val="none" w:sz="0" w:space="0" w:color="auto"/>
            <w:right w:val="none" w:sz="0" w:space="0" w:color="auto"/>
          </w:divBdr>
        </w:div>
        <w:div w:id="783618610">
          <w:marLeft w:val="0"/>
          <w:marRight w:val="0"/>
          <w:marTop w:val="0"/>
          <w:marBottom w:val="0"/>
          <w:divBdr>
            <w:top w:val="none" w:sz="0" w:space="0" w:color="auto"/>
            <w:left w:val="none" w:sz="0" w:space="0" w:color="auto"/>
            <w:bottom w:val="none" w:sz="0" w:space="0" w:color="auto"/>
            <w:right w:val="none" w:sz="0" w:space="0" w:color="auto"/>
          </w:divBdr>
        </w:div>
        <w:div w:id="395783443">
          <w:marLeft w:val="0"/>
          <w:marRight w:val="0"/>
          <w:marTop w:val="0"/>
          <w:marBottom w:val="0"/>
          <w:divBdr>
            <w:top w:val="none" w:sz="0" w:space="0" w:color="auto"/>
            <w:left w:val="none" w:sz="0" w:space="0" w:color="auto"/>
            <w:bottom w:val="none" w:sz="0" w:space="0" w:color="auto"/>
            <w:right w:val="none" w:sz="0" w:space="0" w:color="auto"/>
          </w:divBdr>
        </w:div>
        <w:div w:id="1324822087">
          <w:marLeft w:val="0"/>
          <w:marRight w:val="0"/>
          <w:marTop w:val="0"/>
          <w:marBottom w:val="0"/>
          <w:divBdr>
            <w:top w:val="none" w:sz="0" w:space="0" w:color="auto"/>
            <w:left w:val="none" w:sz="0" w:space="0" w:color="auto"/>
            <w:bottom w:val="none" w:sz="0" w:space="0" w:color="auto"/>
            <w:right w:val="none" w:sz="0" w:space="0" w:color="auto"/>
          </w:divBdr>
        </w:div>
        <w:div w:id="1808080914">
          <w:marLeft w:val="0"/>
          <w:marRight w:val="0"/>
          <w:marTop w:val="0"/>
          <w:marBottom w:val="0"/>
          <w:divBdr>
            <w:top w:val="none" w:sz="0" w:space="0" w:color="auto"/>
            <w:left w:val="none" w:sz="0" w:space="0" w:color="auto"/>
            <w:bottom w:val="none" w:sz="0" w:space="0" w:color="auto"/>
            <w:right w:val="none" w:sz="0" w:space="0" w:color="auto"/>
          </w:divBdr>
        </w:div>
        <w:div w:id="1848134101">
          <w:marLeft w:val="0"/>
          <w:marRight w:val="0"/>
          <w:marTop w:val="0"/>
          <w:marBottom w:val="0"/>
          <w:divBdr>
            <w:top w:val="none" w:sz="0" w:space="0" w:color="auto"/>
            <w:left w:val="none" w:sz="0" w:space="0" w:color="auto"/>
            <w:bottom w:val="none" w:sz="0" w:space="0" w:color="auto"/>
            <w:right w:val="none" w:sz="0" w:space="0" w:color="auto"/>
          </w:divBdr>
        </w:div>
        <w:div w:id="13387530">
          <w:marLeft w:val="0"/>
          <w:marRight w:val="0"/>
          <w:marTop w:val="0"/>
          <w:marBottom w:val="0"/>
          <w:divBdr>
            <w:top w:val="none" w:sz="0" w:space="0" w:color="auto"/>
            <w:left w:val="none" w:sz="0" w:space="0" w:color="auto"/>
            <w:bottom w:val="none" w:sz="0" w:space="0" w:color="auto"/>
            <w:right w:val="none" w:sz="0" w:space="0" w:color="auto"/>
          </w:divBdr>
        </w:div>
        <w:div w:id="1775317485">
          <w:marLeft w:val="0"/>
          <w:marRight w:val="0"/>
          <w:marTop w:val="0"/>
          <w:marBottom w:val="0"/>
          <w:divBdr>
            <w:top w:val="none" w:sz="0" w:space="0" w:color="auto"/>
            <w:left w:val="none" w:sz="0" w:space="0" w:color="auto"/>
            <w:bottom w:val="none" w:sz="0" w:space="0" w:color="auto"/>
            <w:right w:val="none" w:sz="0" w:space="0" w:color="auto"/>
          </w:divBdr>
        </w:div>
        <w:div w:id="2050646961">
          <w:marLeft w:val="0"/>
          <w:marRight w:val="0"/>
          <w:marTop w:val="0"/>
          <w:marBottom w:val="0"/>
          <w:divBdr>
            <w:top w:val="none" w:sz="0" w:space="0" w:color="auto"/>
            <w:left w:val="none" w:sz="0" w:space="0" w:color="auto"/>
            <w:bottom w:val="none" w:sz="0" w:space="0" w:color="auto"/>
            <w:right w:val="none" w:sz="0" w:space="0" w:color="auto"/>
          </w:divBdr>
        </w:div>
        <w:div w:id="647126310">
          <w:marLeft w:val="0"/>
          <w:marRight w:val="0"/>
          <w:marTop w:val="0"/>
          <w:marBottom w:val="0"/>
          <w:divBdr>
            <w:top w:val="none" w:sz="0" w:space="0" w:color="auto"/>
            <w:left w:val="none" w:sz="0" w:space="0" w:color="auto"/>
            <w:bottom w:val="none" w:sz="0" w:space="0" w:color="auto"/>
            <w:right w:val="none" w:sz="0" w:space="0" w:color="auto"/>
          </w:divBdr>
        </w:div>
        <w:div w:id="451903376">
          <w:marLeft w:val="0"/>
          <w:marRight w:val="0"/>
          <w:marTop w:val="0"/>
          <w:marBottom w:val="0"/>
          <w:divBdr>
            <w:top w:val="none" w:sz="0" w:space="0" w:color="auto"/>
            <w:left w:val="none" w:sz="0" w:space="0" w:color="auto"/>
            <w:bottom w:val="none" w:sz="0" w:space="0" w:color="auto"/>
            <w:right w:val="none" w:sz="0" w:space="0" w:color="auto"/>
          </w:divBdr>
        </w:div>
        <w:div w:id="1416124372">
          <w:marLeft w:val="0"/>
          <w:marRight w:val="0"/>
          <w:marTop w:val="0"/>
          <w:marBottom w:val="0"/>
          <w:divBdr>
            <w:top w:val="none" w:sz="0" w:space="0" w:color="auto"/>
            <w:left w:val="none" w:sz="0" w:space="0" w:color="auto"/>
            <w:bottom w:val="none" w:sz="0" w:space="0" w:color="auto"/>
            <w:right w:val="none" w:sz="0" w:space="0" w:color="auto"/>
          </w:divBdr>
        </w:div>
        <w:div w:id="1963655921">
          <w:marLeft w:val="0"/>
          <w:marRight w:val="0"/>
          <w:marTop w:val="0"/>
          <w:marBottom w:val="0"/>
          <w:divBdr>
            <w:top w:val="none" w:sz="0" w:space="0" w:color="auto"/>
            <w:left w:val="none" w:sz="0" w:space="0" w:color="auto"/>
            <w:bottom w:val="none" w:sz="0" w:space="0" w:color="auto"/>
            <w:right w:val="none" w:sz="0" w:space="0" w:color="auto"/>
          </w:divBdr>
        </w:div>
        <w:div w:id="1795832972">
          <w:marLeft w:val="0"/>
          <w:marRight w:val="0"/>
          <w:marTop w:val="0"/>
          <w:marBottom w:val="0"/>
          <w:divBdr>
            <w:top w:val="none" w:sz="0" w:space="0" w:color="auto"/>
            <w:left w:val="none" w:sz="0" w:space="0" w:color="auto"/>
            <w:bottom w:val="none" w:sz="0" w:space="0" w:color="auto"/>
            <w:right w:val="none" w:sz="0" w:space="0" w:color="auto"/>
          </w:divBdr>
        </w:div>
        <w:div w:id="1888176160">
          <w:marLeft w:val="0"/>
          <w:marRight w:val="0"/>
          <w:marTop w:val="0"/>
          <w:marBottom w:val="0"/>
          <w:divBdr>
            <w:top w:val="none" w:sz="0" w:space="0" w:color="auto"/>
            <w:left w:val="none" w:sz="0" w:space="0" w:color="auto"/>
            <w:bottom w:val="none" w:sz="0" w:space="0" w:color="auto"/>
            <w:right w:val="none" w:sz="0" w:space="0" w:color="auto"/>
          </w:divBdr>
        </w:div>
        <w:div w:id="58793471">
          <w:marLeft w:val="0"/>
          <w:marRight w:val="0"/>
          <w:marTop w:val="0"/>
          <w:marBottom w:val="0"/>
          <w:divBdr>
            <w:top w:val="none" w:sz="0" w:space="0" w:color="auto"/>
            <w:left w:val="none" w:sz="0" w:space="0" w:color="auto"/>
            <w:bottom w:val="none" w:sz="0" w:space="0" w:color="auto"/>
            <w:right w:val="none" w:sz="0" w:space="0" w:color="auto"/>
          </w:divBdr>
        </w:div>
        <w:div w:id="1470592264">
          <w:marLeft w:val="0"/>
          <w:marRight w:val="0"/>
          <w:marTop w:val="0"/>
          <w:marBottom w:val="0"/>
          <w:divBdr>
            <w:top w:val="none" w:sz="0" w:space="0" w:color="auto"/>
            <w:left w:val="none" w:sz="0" w:space="0" w:color="auto"/>
            <w:bottom w:val="none" w:sz="0" w:space="0" w:color="auto"/>
            <w:right w:val="none" w:sz="0" w:space="0" w:color="auto"/>
          </w:divBdr>
        </w:div>
      </w:divsChild>
    </w:div>
    <w:div w:id="1477722357">
      <w:bodyDiv w:val="1"/>
      <w:marLeft w:val="0"/>
      <w:marRight w:val="0"/>
      <w:marTop w:val="0"/>
      <w:marBottom w:val="0"/>
      <w:divBdr>
        <w:top w:val="none" w:sz="0" w:space="0" w:color="auto"/>
        <w:left w:val="none" w:sz="0" w:space="0" w:color="auto"/>
        <w:bottom w:val="none" w:sz="0" w:space="0" w:color="auto"/>
        <w:right w:val="none" w:sz="0" w:space="0" w:color="auto"/>
      </w:divBdr>
      <w:divsChild>
        <w:div w:id="1603411582">
          <w:marLeft w:val="0"/>
          <w:marRight w:val="0"/>
          <w:marTop w:val="0"/>
          <w:marBottom w:val="0"/>
          <w:divBdr>
            <w:top w:val="none" w:sz="0" w:space="0" w:color="auto"/>
            <w:left w:val="none" w:sz="0" w:space="0" w:color="auto"/>
            <w:bottom w:val="none" w:sz="0" w:space="0" w:color="auto"/>
            <w:right w:val="none" w:sz="0" w:space="0" w:color="auto"/>
          </w:divBdr>
          <w:divsChild>
            <w:div w:id="1565607566">
              <w:marLeft w:val="0"/>
              <w:marRight w:val="0"/>
              <w:marTop w:val="0"/>
              <w:marBottom w:val="0"/>
              <w:divBdr>
                <w:top w:val="none" w:sz="0" w:space="0" w:color="auto"/>
                <w:left w:val="none" w:sz="0" w:space="0" w:color="auto"/>
                <w:bottom w:val="none" w:sz="0" w:space="0" w:color="auto"/>
                <w:right w:val="none" w:sz="0" w:space="0" w:color="auto"/>
              </w:divBdr>
              <w:divsChild>
                <w:div w:id="934168834">
                  <w:marLeft w:val="0"/>
                  <w:marRight w:val="0"/>
                  <w:marTop w:val="0"/>
                  <w:marBottom w:val="0"/>
                  <w:divBdr>
                    <w:top w:val="none" w:sz="0" w:space="0" w:color="auto"/>
                    <w:left w:val="none" w:sz="0" w:space="0" w:color="auto"/>
                    <w:bottom w:val="none" w:sz="0" w:space="0" w:color="auto"/>
                    <w:right w:val="none" w:sz="0" w:space="0" w:color="auto"/>
                  </w:divBdr>
                  <w:divsChild>
                    <w:div w:id="27295064">
                      <w:marLeft w:val="0"/>
                      <w:marRight w:val="0"/>
                      <w:marTop w:val="0"/>
                      <w:marBottom w:val="0"/>
                      <w:divBdr>
                        <w:top w:val="none" w:sz="0" w:space="0" w:color="auto"/>
                        <w:left w:val="none" w:sz="0" w:space="0" w:color="auto"/>
                        <w:bottom w:val="none" w:sz="0" w:space="0" w:color="auto"/>
                        <w:right w:val="none" w:sz="0" w:space="0" w:color="auto"/>
                      </w:divBdr>
                      <w:divsChild>
                        <w:div w:id="148641415">
                          <w:marLeft w:val="0"/>
                          <w:marRight w:val="0"/>
                          <w:marTop w:val="0"/>
                          <w:marBottom w:val="0"/>
                          <w:divBdr>
                            <w:top w:val="none" w:sz="0" w:space="0" w:color="auto"/>
                            <w:left w:val="none" w:sz="0" w:space="0" w:color="auto"/>
                            <w:bottom w:val="none" w:sz="0" w:space="0" w:color="auto"/>
                            <w:right w:val="none" w:sz="0" w:space="0" w:color="auto"/>
                          </w:divBdr>
                          <w:divsChild>
                            <w:div w:id="82118450">
                              <w:marLeft w:val="0"/>
                              <w:marRight w:val="0"/>
                              <w:marTop w:val="0"/>
                              <w:marBottom w:val="0"/>
                              <w:divBdr>
                                <w:top w:val="none" w:sz="0" w:space="0" w:color="auto"/>
                                <w:left w:val="none" w:sz="0" w:space="0" w:color="auto"/>
                                <w:bottom w:val="none" w:sz="0" w:space="0" w:color="auto"/>
                                <w:right w:val="none" w:sz="0" w:space="0" w:color="auto"/>
                              </w:divBdr>
                              <w:divsChild>
                                <w:div w:id="1564830978">
                                  <w:marLeft w:val="0"/>
                                  <w:marRight w:val="0"/>
                                  <w:marTop w:val="0"/>
                                  <w:marBottom w:val="0"/>
                                  <w:divBdr>
                                    <w:top w:val="none" w:sz="0" w:space="0" w:color="auto"/>
                                    <w:left w:val="none" w:sz="0" w:space="0" w:color="auto"/>
                                    <w:bottom w:val="none" w:sz="0" w:space="0" w:color="auto"/>
                                    <w:right w:val="none" w:sz="0" w:space="0" w:color="auto"/>
                                  </w:divBdr>
                                  <w:divsChild>
                                    <w:div w:id="107115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61172">
                          <w:marLeft w:val="0"/>
                          <w:marRight w:val="0"/>
                          <w:marTop w:val="0"/>
                          <w:marBottom w:val="0"/>
                          <w:divBdr>
                            <w:top w:val="none" w:sz="0" w:space="0" w:color="auto"/>
                            <w:left w:val="none" w:sz="0" w:space="0" w:color="auto"/>
                            <w:bottom w:val="none" w:sz="0" w:space="0" w:color="auto"/>
                            <w:right w:val="none" w:sz="0" w:space="0" w:color="auto"/>
                          </w:divBdr>
                          <w:divsChild>
                            <w:div w:id="997536855">
                              <w:marLeft w:val="0"/>
                              <w:marRight w:val="0"/>
                              <w:marTop w:val="0"/>
                              <w:marBottom w:val="0"/>
                              <w:divBdr>
                                <w:top w:val="none" w:sz="0" w:space="0" w:color="auto"/>
                                <w:left w:val="none" w:sz="0" w:space="0" w:color="auto"/>
                                <w:bottom w:val="none" w:sz="0" w:space="0" w:color="auto"/>
                                <w:right w:val="none" w:sz="0" w:space="0" w:color="auto"/>
                              </w:divBdr>
                              <w:divsChild>
                                <w:div w:id="118131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681095">
          <w:marLeft w:val="0"/>
          <w:marRight w:val="0"/>
          <w:marTop w:val="0"/>
          <w:marBottom w:val="0"/>
          <w:divBdr>
            <w:top w:val="none" w:sz="0" w:space="0" w:color="auto"/>
            <w:left w:val="none" w:sz="0" w:space="0" w:color="auto"/>
            <w:bottom w:val="none" w:sz="0" w:space="0" w:color="auto"/>
            <w:right w:val="none" w:sz="0" w:space="0" w:color="auto"/>
          </w:divBdr>
          <w:divsChild>
            <w:div w:id="1114516435">
              <w:marLeft w:val="0"/>
              <w:marRight w:val="0"/>
              <w:marTop w:val="0"/>
              <w:marBottom w:val="0"/>
              <w:divBdr>
                <w:top w:val="none" w:sz="0" w:space="0" w:color="auto"/>
                <w:left w:val="none" w:sz="0" w:space="0" w:color="auto"/>
                <w:bottom w:val="none" w:sz="0" w:space="0" w:color="auto"/>
                <w:right w:val="none" w:sz="0" w:space="0" w:color="auto"/>
              </w:divBdr>
              <w:divsChild>
                <w:div w:id="330645013">
                  <w:marLeft w:val="0"/>
                  <w:marRight w:val="0"/>
                  <w:marTop w:val="0"/>
                  <w:marBottom w:val="0"/>
                  <w:divBdr>
                    <w:top w:val="none" w:sz="0" w:space="0" w:color="auto"/>
                    <w:left w:val="none" w:sz="0" w:space="0" w:color="auto"/>
                    <w:bottom w:val="none" w:sz="0" w:space="0" w:color="auto"/>
                    <w:right w:val="none" w:sz="0" w:space="0" w:color="auto"/>
                  </w:divBdr>
                  <w:divsChild>
                    <w:div w:id="103618132">
                      <w:marLeft w:val="0"/>
                      <w:marRight w:val="0"/>
                      <w:marTop w:val="0"/>
                      <w:marBottom w:val="0"/>
                      <w:divBdr>
                        <w:top w:val="none" w:sz="0" w:space="0" w:color="auto"/>
                        <w:left w:val="none" w:sz="0" w:space="0" w:color="auto"/>
                        <w:bottom w:val="none" w:sz="0" w:space="0" w:color="auto"/>
                        <w:right w:val="none" w:sz="0" w:space="0" w:color="auto"/>
                      </w:divBdr>
                      <w:divsChild>
                        <w:div w:id="708989217">
                          <w:marLeft w:val="0"/>
                          <w:marRight w:val="0"/>
                          <w:marTop w:val="0"/>
                          <w:marBottom w:val="0"/>
                          <w:divBdr>
                            <w:top w:val="none" w:sz="0" w:space="0" w:color="auto"/>
                            <w:left w:val="none" w:sz="0" w:space="0" w:color="auto"/>
                            <w:bottom w:val="none" w:sz="0" w:space="0" w:color="auto"/>
                            <w:right w:val="none" w:sz="0" w:space="0" w:color="auto"/>
                          </w:divBdr>
                          <w:divsChild>
                            <w:div w:id="1288581361">
                              <w:marLeft w:val="0"/>
                              <w:marRight w:val="0"/>
                              <w:marTop w:val="0"/>
                              <w:marBottom w:val="0"/>
                              <w:divBdr>
                                <w:top w:val="none" w:sz="0" w:space="0" w:color="auto"/>
                                <w:left w:val="none" w:sz="0" w:space="0" w:color="auto"/>
                                <w:bottom w:val="none" w:sz="0" w:space="0" w:color="auto"/>
                                <w:right w:val="none" w:sz="0" w:space="0" w:color="auto"/>
                              </w:divBdr>
                              <w:divsChild>
                                <w:div w:id="1404646015">
                                  <w:marLeft w:val="0"/>
                                  <w:marRight w:val="0"/>
                                  <w:marTop w:val="0"/>
                                  <w:marBottom w:val="0"/>
                                  <w:divBdr>
                                    <w:top w:val="none" w:sz="0" w:space="0" w:color="auto"/>
                                    <w:left w:val="none" w:sz="0" w:space="0" w:color="auto"/>
                                    <w:bottom w:val="none" w:sz="0" w:space="0" w:color="auto"/>
                                    <w:right w:val="none" w:sz="0" w:space="0" w:color="auto"/>
                                  </w:divBdr>
                                  <w:divsChild>
                                    <w:div w:id="1882207421">
                                      <w:marLeft w:val="0"/>
                                      <w:marRight w:val="0"/>
                                      <w:marTop w:val="0"/>
                                      <w:marBottom w:val="0"/>
                                      <w:divBdr>
                                        <w:top w:val="none" w:sz="0" w:space="0" w:color="auto"/>
                                        <w:left w:val="none" w:sz="0" w:space="0" w:color="auto"/>
                                        <w:bottom w:val="none" w:sz="0" w:space="0" w:color="auto"/>
                                        <w:right w:val="none" w:sz="0" w:space="0" w:color="auto"/>
                                      </w:divBdr>
                                      <w:divsChild>
                                        <w:div w:id="468790014">
                                          <w:marLeft w:val="0"/>
                                          <w:marRight w:val="0"/>
                                          <w:marTop w:val="0"/>
                                          <w:marBottom w:val="0"/>
                                          <w:divBdr>
                                            <w:top w:val="none" w:sz="0" w:space="0" w:color="auto"/>
                                            <w:left w:val="none" w:sz="0" w:space="0" w:color="auto"/>
                                            <w:bottom w:val="none" w:sz="0" w:space="0" w:color="auto"/>
                                            <w:right w:val="none" w:sz="0" w:space="0" w:color="auto"/>
                                          </w:divBdr>
                                          <w:divsChild>
                                            <w:div w:id="139731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1220130">
          <w:marLeft w:val="0"/>
          <w:marRight w:val="0"/>
          <w:marTop w:val="0"/>
          <w:marBottom w:val="0"/>
          <w:divBdr>
            <w:top w:val="none" w:sz="0" w:space="0" w:color="auto"/>
            <w:left w:val="none" w:sz="0" w:space="0" w:color="auto"/>
            <w:bottom w:val="none" w:sz="0" w:space="0" w:color="auto"/>
            <w:right w:val="none" w:sz="0" w:space="0" w:color="auto"/>
          </w:divBdr>
          <w:divsChild>
            <w:div w:id="1741441582">
              <w:marLeft w:val="0"/>
              <w:marRight w:val="0"/>
              <w:marTop w:val="0"/>
              <w:marBottom w:val="0"/>
              <w:divBdr>
                <w:top w:val="none" w:sz="0" w:space="0" w:color="auto"/>
                <w:left w:val="none" w:sz="0" w:space="0" w:color="auto"/>
                <w:bottom w:val="none" w:sz="0" w:space="0" w:color="auto"/>
                <w:right w:val="none" w:sz="0" w:space="0" w:color="auto"/>
              </w:divBdr>
              <w:divsChild>
                <w:div w:id="842160073">
                  <w:marLeft w:val="0"/>
                  <w:marRight w:val="0"/>
                  <w:marTop w:val="0"/>
                  <w:marBottom w:val="0"/>
                  <w:divBdr>
                    <w:top w:val="none" w:sz="0" w:space="0" w:color="auto"/>
                    <w:left w:val="none" w:sz="0" w:space="0" w:color="auto"/>
                    <w:bottom w:val="none" w:sz="0" w:space="0" w:color="auto"/>
                    <w:right w:val="none" w:sz="0" w:space="0" w:color="auto"/>
                  </w:divBdr>
                  <w:divsChild>
                    <w:div w:id="2076584560">
                      <w:marLeft w:val="0"/>
                      <w:marRight w:val="0"/>
                      <w:marTop w:val="0"/>
                      <w:marBottom w:val="0"/>
                      <w:divBdr>
                        <w:top w:val="none" w:sz="0" w:space="0" w:color="auto"/>
                        <w:left w:val="none" w:sz="0" w:space="0" w:color="auto"/>
                        <w:bottom w:val="none" w:sz="0" w:space="0" w:color="auto"/>
                        <w:right w:val="none" w:sz="0" w:space="0" w:color="auto"/>
                      </w:divBdr>
                      <w:divsChild>
                        <w:div w:id="215554241">
                          <w:marLeft w:val="0"/>
                          <w:marRight w:val="0"/>
                          <w:marTop w:val="0"/>
                          <w:marBottom w:val="0"/>
                          <w:divBdr>
                            <w:top w:val="none" w:sz="0" w:space="0" w:color="auto"/>
                            <w:left w:val="none" w:sz="0" w:space="0" w:color="auto"/>
                            <w:bottom w:val="none" w:sz="0" w:space="0" w:color="auto"/>
                            <w:right w:val="none" w:sz="0" w:space="0" w:color="auto"/>
                          </w:divBdr>
                          <w:divsChild>
                            <w:div w:id="338582404">
                              <w:marLeft w:val="0"/>
                              <w:marRight w:val="0"/>
                              <w:marTop w:val="0"/>
                              <w:marBottom w:val="0"/>
                              <w:divBdr>
                                <w:top w:val="none" w:sz="0" w:space="0" w:color="auto"/>
                                <w:left w:val="none" w:sz="0" w:space="0" w:color="auto"/>
                                <w:bottom w:val="none" w:sz="0" w:space="0" w:color="auto"/>
                                <w:right w:val="none" w:sz="0" w:space="0" w:color="auto"/>
                              </w:divBdr>
                              <w:divsChild>
                                <w:div w:id="1830822835">
                                  <w:marLeft w:val="0"/>
                                  <w:marRight w:val="0"/>
                                  <w:marTop w:val="0"/>
                                  <w:marBottom w:val="0"/>
                                  <w:divBdr>
                                    <w:top w:val="none" w:sz="0" w:space="0" w:color="auto"/>
                                    <w:left w:val="none" w:sz="0" w:space="0" w:color="auto"/>
                                    <w:bottom w:val="none" w:sz="0" w:space="0" w:color="auto"/>
                                    <w:right w:val="none" w:sz="0" w:space="0" w:color="auto"/>
                                  </w:divBdr>
                                  <w:divsChild>
                                    <w:div w:id="96261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15939">
                          <w:marLeft w:val="0"/>
                          <w:marRight w:val="0"/>
                          <w:marTop w:val="0"/>
                          <w:marBottom w:val="0"/>
                          <w:divBdr>
                            <w:top w:val="none" w:sz="0" w:space="0" w:color="auto"/>
                            <w:left w:val="none" w:sz="0" w:space="0" w:color="auto"/>
                            <w:bottom w:val="none" w:sz="0" w:space="0" w:color="auto"/>
                            <w:right w:val="none" w:sz="0" w:space="0" w:color="auto"/>
                          </w:divBdr>
                          <w:divsChild>
                            <w:div w:id="752435428">
                              <w:marLeft w:val="0"/>
                              <w:marRight w:val="0"/>
                              <w:marTop w:val="0"/>
                              <w:marBottom w:val="0"/>
                              <w:divBdr>
                                <w:top w:val="none" w:sz="0" w:space="0" w:color="auto"/>
                                <w:left w:val="none" w:sz="0" w:space="0" w:color="auto"/>
                                <w:bottom w:val="none" w:sz="0" w:space="0" w:color="auto"/>
                                <w:right w:val="none" w:sz="0" w:space="0" w:color="auto"/>
                              </w:divBdr>
                              <w:divsChild>
                                <w:div w:id="75347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856592">
          <w:marLeft w:val="0"/>
          <w:marRight w:val="0"/>
          <w:marTop w:val="0"/>
          <w:marBottom w:val="0"/>
          <w:divBdr>
            <w:top w:val="none" w:sz="0" w:space="0" w:color="auto"/>
            <w:left w:val="none" w:sz="0" w:space="0" w:color="auto"/>
            <w:bottom w:val="none" w:sz="0" w:space="0" w:color="auto"/>
            <w:right w:val="none" w:sz="0" w:space="0" w:color="auto"/>
          </w:divBdr>
          <w:divsChild>
            <w:div w:id="1825393191">
              <w:marLeft w:val="0"/>
              <w:marRight w:val="0"/>
              <w:marTop w:val="0"/>
              <w:marBottom w:val="0"/>
              <w:divBdr>
                <w:top w:val="none" w:sz="0" w:space="0" w:color="auto"/>
                <w:left w:val="none" w:sz="0" w:space="0" w:color="auto"/>
                <w:bottom w:val="none" w:sz="0" w:space="0" w:color="auto"/>
                <w:right w:val="none" w:sz="0" w:space="0" w:color="auto"/>
              </w:divBdr>
              <w:divsChild>
                <w:div w:id="1741907334">
                  <w:marLeft w:val="0"/>
                  <w:marRight w:val="0"/>
                  <w:marTop w:val="0"/>
                  <w:marBottom w:val="0"/>
                  <w:divBdr>
                    <w:top w:val="none" w:sz="0" w:space="0" w:color="auto"/>
                    <w:left w:val="none" w:sz="0" w:space="0" w:color="auto"/>
                    <w:bottom w:val="none" w:sz="0" w:space="0" w:color="auto"/>
                    <w:right w:val="none" w:sz="0" w:space="0" w:color="auto"/>
                  </w:divBdr>
                  <w:divsChild>
                    <w:div w:id="1972326251">
                      <w:marLeft w:val="0"/>
                      <w:marRight w:val="0"/>
                      <w:marTop w:val="0"/>
                      <w:marBottom w:val="0"/>
                      <w:divBdr>
                        <w:top w:val="none" w:sz="0" w:space="0" w:color="auto"/>
                        <w:left w:val="none" w:sz="0" w:space="0" w:color="auto"/>
                        <w:bottom w:val="none" w:sz="0" w:space="0" w:color="auto"/>
                        <w:right w:val="none" w:sz="0" w:space="0" w:color="auto"/>
                      </w:divBdr>
                      <w:divsChild>
                        <w:div w:id="87313466">
                          <w:marLeft w:val="0"/>
                          <w:marRight w:val="0"/>
                          <w:marTop w:val="0"/>
                          <w:marBottom w:val="0"/>
                          <w:divBdr>
                            <w:top w:val="none" w:sz="0" w:space="0" w:color="auto"/>
                            <w:left w:val="none" w:sz="0" w:space="0" w:color="auto"/>
                            <w:bottom w:val="none" w:sz="0" w:space="0" w:color="auto"/>
                            <w:right w:val="none" w:sz="0" w:space="0" w:color="auto"/>
                          </w:divBdr>
                          <w:divsChild>
                            <w:div w:id="90900367">
                              <w:marLeft w:val="0"/>
                              <w:marRight w:val="0"/>
                              <w:marTop w:val="0"/>
                              <w:marBottom w:val="0"/>
                              <w:divBdr>
                                <w:top w:val="none" w:sz="0" w:space="0" w:color="auto"/>
                                <w:left w:val="none" w:sz="0" w:space="0" w:color="auto"/>
                                <w:bottom w:val="none" w:sz="0" w:space="0" w:color="auto"/>
                                <w:right w:val="none" w:sz="0" w:space="0" w:color="auto"/>
                              </w:divBdr>
                              <w:divsChild>
                                <w:div w:id="1084716621">
                                  <w:marLeft w:val="0"/>
                                  <w:marRight w:val="0"/>
                                  <w:marTop w:val="0"/>
                                  <w:marBottom w:val="0"/>
                                  <w:divBdr>
                                    <w:top w:val="none" w:sz="0" w:space="0" w:color="auto"/>
                                    <w:left w:val="none" w:sz="0" w:space="0" w:color="auto"/>
                                    <w:bottom w:val="none" w:sz="0" w:space="0" w:color="auto"/>
                                    <w:right w:val="none" w:sz="0" w:space="0" w:color="auto"/>
                                  </w:divBdr>
                                  <w:divsChild>
                                    <w:div w:id="289477458">
                                      <w:marLeft w:val="0"/>
                                      <w:marRight w:val="0"/>
                                      <w:marTop w:val="0"/>
                                      <w:marBottom w:val="0"/>
                                      <w:divBdr>
                                        <w:top w:val="none" w:sz="0" w:space="0" w:color="auto"/>
                                        <w:left w:val="none" w:sz="0" w:space="0" w:color="auto"/>
                                        <w:bottom w:val="none" w:sz="0" w:space="0" w:color="auto"/>
                                        <w:right w:val="none" w:sz="0" w:space="0" w:color="auto"/>
                                      </w:divBdr>
                                      <w:divsChild>
                                        <w:div w:id="1421172439">
                                          <w:marLeft w:val="0"/>
                                          <w:marRight w:val="0"/>
                                          <w:marTop w:val="0"/>
                                          <w:marBottom w:val="0"/>
                                          <w:divBdr>
                                            <w:top w:val="none" w:sz="0" w:space="0" w:color="auto"/>
                                            <w:left w:val="none" w:sz="0" w:space="0" w:color="auto"/>
                                            <w:bottom w:val="none" w:sz="0" w:space="0" w:color="auto"/>
                                            <w:right w:val="none" w:sz="0" w:space="0" w:color="auto"/>
                                          </w:divBdr>
                                          <w:divsChild>
                                            <w:div w:id="7197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1304755">
          <w:marLeft w:val="0"/>
          <w:marRight w:val="0"/>
          <w:marTop w:val="0"/>
          <w:marBottom w:val="0"/>
          <w:divBdr>
            <w:top w:val="none" w:sz="0" w:space="0" w:color="auto"/>
            <w:left w:val="none" w:sz="0" w:space="0" w:color="auto"/>
            <w:bottom w:val="none" w:sz="0" w:space="0" w:color="auto"/>
            <w:right w:val="none" w:sz="0" w:space="0" w:color="auto"/>
          </w:divBdr>
          <w:divsChild>
            <w:div w:id="576407231">
              <w:marLeft w:val="0"/>
              <w:marRight w:val="0"/>
              <w:marTop w:val="0"/>
              <w:marBottom w:val="0"/>
              <w:divBdr>
                <w:top w:val="none" w:sz="0" w:space="0" w:color="auto"/>
                <w:left w:val="none" w:sz="0" w:space="0" w:color="auto"/>
                <w:bottom w:val="none" w:sz="0" w:space="0" w:color="auto"/>
                <w:right w:val="none" w:sz="0" w:space="0" w:color="auto"/>
              </w:divBdr>
              <w:divsChild>
                <w:div w:id="756443598">
                  <w:marLeft w:val="0"/>
                  <w:marRight w:val="0"/>
                  <w:marTop w:val="0"/>
                  <w:marBottom w:val="0"/>
                  <w:divBdr>
                    <w:top w:val="none" w:sz="0" w:space="0" w:color="auto"/>
                    <w:left w:val="none" w:sz="0" w:space="0" w:color="auto"/>
                    <w:bottom w:val="none" w:sz="0" w:space="0" w:color="auto"/>
                    <w:right w:val="none" w:sz="0" w:space="0" w:color="auto"/>
                  </w:divBdr>
                  <w:divsChild>
                    <w:div w:id="1887447204">
                      <w:marLeft w:val="0"/>
                      <w:marRight w:val="0"/>
                      <w:marTop w:val="0"/>
                      <w:marBottom w:val="0"/>
                      <w:divBdr>
                        <w:top w:val="none" w:sz="0" w:space="0" w:color="auto"/>
                        <w:left w:val="none" w:sz="0" w:space="0" w:color="auto"/>
                        <w:bottom w:val="none" w:sz="0" w:space="0" w:color="auto"/>
                        <w:right w:val="none" w:sz="0" w:space="0" w:color="auto"/>
                      </w:divBdr>
                      <w:divsChild>
                        <w:div w:id="818348275">
                          <w:marLeft w:val="0"/>
                          <w:marRight w:val="0"/>
                          <w:marTop w:val="0"/>
                          <w:marBottom w:val="0"/>
                          <w:divBdr>
                            <w:top w:val="none" w:sz="0" w:space="0" w:color="auto"/>
                            <w:left w:val="none" w:sz="0" w:space="0" w:color="auto"/>
                            <w:bottom w:val="none" w:sz="0" w:space="0" w:color="auto"/>
                            <w:right w:val="none" w:sz="0" w:space="0" w:color="auto"/>
                          </w:divBdr>
                          <w:divsChild>
                            <w:div w:id="1957442224">
                              <w:marLeft w:val="0"/>
                              <w:marRight w:val="0"/>
                              <w:marTop w:val="0"/>
                              <w:marBottom w:val="0"/>
                              <w:divBdr>
                                <w:top w:val="none" w:sz="0" w:space="0" w:color="auto"/>
                                <w:left w:val="none" w:sz="0" w:space="0" w:color="auto"/>
                                <w:bottom w:val="none" w:sz="0" w:space="0" w:color="auto"/>
                                <w:right w:val="none" w:sz="0" w:space="0" w:color="auto"/>
                              </w:divBdr>
                              <w:divsChild>
                                <w:div w:id="264582154">
                                  <w:marLeft w:val="0"/>
                                  <w:marRight w:val="0"/>
                                  <w:marTop w:val="0"/>
                                  <w:marBottom w:val="0"/>
                                  <w:divBdr>
                                    <w:top w:val="none" w:sz="0" w:space="0" w:color="auto"/>
                                    <w:left w:val="none" w:sz="0" w:space="0" w:color="auto"/>
                                    <w:bottom w:val="none" w:sz="0" w:space="0" w:color="auto"/>
                                    <w:right w:val="none" w:sz="0" w:space="0" w:color="auto"/>
                                  </w:divBdr>
                                  <w:divsChild>
                                    <w:div w:id="39362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3554952">
          <w:marLeft w:val="0"/>
          <w:marRight w:val="0"/>
          <w:marTop w:val="0"/>
          <w:marBottom w:val="0"/>
          <w:divBdr>
            <w:top w:val="none" w:sz="0" w:space="0" w:color="auto"/>
            <w:left w:val="none" w:sz="0" w:space="0" w:color="auto"/>
            <w:bottom w:val="none" w:sz="0" w:space="0" w:color="auto"/>
            <w:right w:val="none" w:sz="0" w:space="0" w:color="auto"/>
          </w:divBdr>
          <w:divsChild>
            <w:div w:id="1384450329">
              <w:marLeft w:val="0"/>
              <w:marRight w:val="0"/>
              <w:marTop w:val="0"/>
              <w:marBottom w:val="0"/>
              <w:divBdr>
                <w:top w:val="none" w:sz="0" w:space="0" w:color="auto"/>
                <w:left w:val="none" w:sz="0" w:space="0" w:color="auto"/>
                <w:bottom w:val="none" w:sz="0" w:space="0" w:color="auto"/>
                <w:right w:val="none" w:sz="0" w:space="0" w:color="auto"/>
              </w:divBdr>
              <w:divsChild>
                <w:div w:id="365371783">
                  <w:marLeft w:val="0"/>
                  <w:marRight w:val="0"/>
                  <w:marTop w:val="0"/>
                  <w:marBottom w:val="0"/>
                  <w:divBdr>
                    <w:top w:val="none" w:sz="0" w:space="0" w:color="auto"/>
                    <w:left w:val="none" w:sz="0" w:space="0" w:color="auto"/>
                    <w:bottom w:val="none" w:sz="0" w:space="0" w:color="auto"/>
                    <w:right w:val="none" w:sz="0" w:space="0" w:color="auto"/>
                  </w:divBdr>
                  <w:divsChild>
                    <w:div w:id="2049838078">
                      <w:marLeft w:val="0"/>
                      <w:marRight w:val="0"/>
                      <w:marTop w:val="0"/>
                      <w:marBottom w:val="0"/>
                      <w:divBdr>
                        <w:top w:val="none" w:sz="0" w:space="0" w:color="auto"/>
                        <w:left w:val="none" w:sz="0" w:space="0" w:color="auto"/>
                        <w:bottom w:val="none" w:sz="0" w:space="0" w:color="auto"/>
                        <w:right w:val="none" w:sz="0" w:space="0" w:color="auto"/>
                      </w:divBdr>
                      <w:divsChild>
                        <w:div w:id="724764262">
                          <w:marLeft w:val="0"/>
                          <w:marRight w:val="0"/>
                          <w:marTop w:val="0"/>
                          <w:marBottom w:val="0"/>
                          <w:divBdr>
                            <w:top w:val="none" w:sz="0" w:space="0" w:color="auto"/>
                            <w:left w:val="none" w:sz="0" w:space="0" w:color="auto"/>
                            <w:bottom w:val="none" w:sz="0" w:space="0" w:color="auto"/>
                            <w:right w:val="none" w:sz="0" w:space="0" w:color="auto"/>
                          </w:divBdr>
                          <w:divsChild>
                            <w:div w:id="1568686512">
                              <w:marLeft w:val="0"/>
                              <w:marRight w:val="0"/>
                              <w:marTop w:val="0"/>
                              <w:marBottom w:val="0"/>
                              <w:divBdr>
                                <w:top w:val="none" w:sz="0" w:space="0" w:color="auto"/>
                                <w:left w:val="none" w:sz="0" w:space="0" w:color="auto"/>
                                <w:bottom w:val="none" w:sz="0" w:space="0" w:color="auto"/>
                                <w:right w:val="none" w:sz="0" w:space="0" w:color="auto"/>
                              </w:divBdr>
                              <w:divsChild>
                                <w:div w:id="2115709567">
                                  <w:marLeft w:val="0"/>
                                  <w:marRight w:val="0"/>
                                  <w:marTop w:val="0"/>
                                  <w:marBottom w:val="0"/>
                                  <w:divBdr>
                                    <w:top w:val="none" w:sz="0" w:space="0" w:color="auto"/>
                                    <w:left w:val="none" w:sz="0" w:space="0" w:color="auto"/>
                                    <w:bottom w:val="none" w:sz="0" w:space="0" w:color="auto"/>
                                    <w:right w:val="none" w:sz="0" w:space="0" w:color="auto"/>
                                  </w:divBdr>
                                  <w:divsChild>
                                    <w:div w:id="1681928792">
                                      <w:marLeft w:val="0"/>
                                      <w:marRight w:val="0"/>
                                      <w:marTop w:val="0"/>
                                      <w:marBottom w:val="0"/>
                                      <w:divBdr>
                                        <w:top w:val="none" w:sz="0" w:space="0" w:color="auto"/>
                                        <w:left w:val="none" w:sz="0" w:space="0" w:color="auto"/>
                                        <w:bottom w:val="none" w:sz="0" w:space="0" w:color="auto"/>
                                        <w:right w:val="none" w:sz="0" w:space="0" w:color="auto"/>
                                      </w:divBdr>
                                      <w:divsChild>
                                        <w:div w:id="1642925857">
                                          <w:marLeft w:val="0"/>
                                          <w:marRight w:val="0"/>
                                          <w:marTop w:val="0"/>
                                          <w:marBottom w:val="0"/>
                                          <w:divBdr>
                                            <w:top w:val="none" w:sz="0" w:space="0" w:color="auto"/>
                                            <w:left w:val="none" w:sz="0" w:space="0" w:color="auto"/>
                                            <w:bottom w:val="none" w:sz="0" w:space="0" w:color="auto"/>
                                            <w:right w:val="none" w:sz="0" w:space="0" w:color="auto"/>
                                          </w:divBdr>
                                          <w:divsChild>
                                            <w:div w:id="75035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322063">
          <w:marLeft w:val="0"/>
          <w:marRight w:val="0"/>
          <w:marTop w:val="0"/>
          <w:marBottom w:val="0"/>
          <w:divBdr>
            <w:top w:val="none" w:sz="0" w:space="0" w:color="auto"/>
            <w:left w:val="none" w:sz="0" w:space="0" w:color="auto"/>
            <w:bottom w:val="none" w:sz="0" w:space="0" w:color="auto"/>
            <w:right w:val="none" w:sz="0" w:space="0" w:color="auto"/>
          </w:divBdr>
          <w:divsChild>
            <w:div w:id="201403520">
              <w:marLeft w:val="0"/>
              <w:marRight w:val="0"/>
              <w:marTop w:val="0"/>
              <w:marBottom w:val="0"/>
              <w:divBdr>
                <w:top w:val="none" w:sz="0" w:space="0" w:color="auto"/>
                <w:left w:val="none" w:sz="0" w:space="0" w:color="auto"/>
                <w:bottom w:val="none" w:sz="0" w:space="0" w:color="auto"/>
                <w:right w:val="none" w:sz="0" w:space="0" w:color="auto"/>
              </w:divBdr>
              <w:divsChild>
                <w:div w:id="910849032">
                  <w:marLeft w:val="0"/>
                  <w:marRight w:val="0"/>
                  <w:marTop w:val="0"/>
                  <w:marBottom w:val="0"/>
                  <w:divBdr>
                    <w:top w:val="none" w:sz="0" w:space="0" w:color="auto"/>
                    <w:left w:val="none" w:sz="0" w:space="0" w:color="auto"/>
                    <w:bottom w:val="none" w:sz="0" w:space="0" w:color="auto"/>
                    <w:right w:val="none" w:sz="0" w:space="0" w:color="auto"/>
                  </w:divBdr>
                  <w:divsChild>
                    <w:div w:id="1369913990">
                      <w:marLeft w:val="0"/>
                      <w:marRight w:val="0"/>
                      <w:marTop w:val="0"/>
                      <w:marBottom w:val="0"/>
                      <w:divBdr>
                        <w:top w:val="none" w:sz="0" w:space="0" w:color="auto"/>
                        <w:left w:val="none" w:sz="0" w:space="0" w:color="auto"/>
                        <w:bottom w:val="none" w:sz="0" w:space="0" w:color="auto"/>
                        <w:right w:val="none" w:sz="0" w:space="0" w:color="auto"/>
                      </w:divBdr>
                      <w:divsChild>
                        <w:div w:id="1920941663">
                          <w:marLeft w:val="0"/>
                          <w:marRight w:val="0"/>
                          <w:marTop w:val="0"/>
                          <w:marBottom w:val="0"/>
                          <w:divBdr>
                            <w:top w:val="none" w:sz="0" w:space="0" w:color="auto"/>
                            <w:left w:val="none" w:sz="0" w:space="0" w:color="auto"/>
                            <w:bottom w:val="none" w:sz="0" w:space="0" w:color="auto"/>
                            <w:right w:val="none" w:sz="0" w:space="0" w:color="auto"/>
                          </w:divBdr>
                          <w:divsChild>
                            <w:div w:id="577982909">
                              <w:marLeft w:val="0"/>
                              <w:marRight w:val="0"/>
                              <w:marTop w:val="0"/>
                              <w:marBottom w:val="0"/>
                              <w:divBdr>
                                <w:top w:val="none" w:sz="0" w:space="0" w:color="auto"/>
                                <w:left w:val="none" w:sz="0" w:space="0" w:color="auto"/>
                                <w:bottom w:val="none" w:sz="0" w:space="0" w:color="auto"/>
                                <w:right w:val="none" w:sz="0" w:space="0" w:color="auto"/>
                              </w:divBdr>
                              <w:divsChild>
                                <w:div w:id="503207009">
                                  <w:marLeft w:val="0"/>
                                  <w:marRight w:val="0"/>
                                  <w:marTop w:val="0"/>
                                  <w:marBottom w:val="0"/>
                                  <w:divBdr>
                                    <w:top w:val="none" w:sz="0" w:space="0" w:color="auto"/>
                                    <w:left w:val="none" w:sz="0" w:space="0" w:color="auto"/>
                                    <w:bottom w:val="none" w:sz="0" w:space="0" w:color="auto"/>
                                    <w:right w:val="none" w:sz="0" w:space="0" w:color="auto"/>
                                  </w:divBdr>
                                  <w:divsChild>
                                    <w:div w:id="416905155">
                                      <w:marLeft w:val="0"/>
                                      <w:marRight w:val="0"/>
                                      <w:marTop w:val="0"/>
                                      <w:marBottom w:val="0"/>
                                      <w:divBdr>
                                        <w:top w:val="none" w:sz="0" w:space="0" w:color="auto"/>
                                        <w:left w:val="none" w:sz="0" w:space="0" w:color="auto"/>
                                        <w:bottom w:val="none" w:sz="0" w:space="0" w:color="auto"/>
                                        <w:right w:val="none" w:sz="0" w:space="0" w:color="auto"/>
                                      </w:divBdr>
                                      <w:divsChild>
                                        <w:div w:id="293173327">
                                          <w:blockQuote w:val="1"/>
                                          <w:marLeft w:val="720"/>
                                          <w:marRight w:val="720"/>
                                          <w:marTop w:val="100"/>
                                          <w:marBottom w:val="100"/>
                                          <w:divBdr>
                                            <w:top w:val="none" w:sz="0" w:space="0" w:color="auto"/>
                                            <w:left w:val="none" w:sz="0" w:space="0" w:color="auto"/>
                                            <w:bottom w:val="none" w:sz="0" w:space="0" w:color="auto"/>
                                            <w:right w:val="none" w:sz="0" w:space="0" w:color="auto"/>
                                          </w:divBdr>
                                        </w:div>
                                        <w:div w:id="678384466">
                                          <w:blockQuote w:val="1"/>
                                          <w:marLeft w:val="720"/>
                                          <w:marRight w:val="720"/>
                                          <w:marTop w:val="100"/>
                                          <w:marBottom w:val="100"/>
                                          <w:divBdr>
                                            <w:top w:val="none" w:sz="0" w:space="0" w:color="auto"/>
                                            <w:left w:val="none" w:sz="0" w:space="0" w:color="auto"/>
                                            <w:bottom w:val="none" w:sz="0" w:space="0" w:color="auto"/>
                                            <w:right w:val="none" w:sz="0" w:space="0" w:color="auto"/>
                                          </w:divBdr>
                                        </w:div>
                                        <w:div w:id="145781837">
                                          <w:blockQuote w:val="1"/>
                                          <w:marLeft w:val="720"/>
                                          <w:marRight w:val="720"/>
                                          <w:marTop w:val="100"/>
                                          <w:marBottom w:val="100"/>
                                          <w:divBdr>
                                            <w:top w:val="none" w:sz="0" w:space="0" w:color="auto"/>
                                            <w:left w:val="none" w:sz="0" w:space="0" w:color="auto"/>
                                            <w:bottom w:val="none" w:sz="0" w:space="0" w:color="auto"/>
                                            <w:right w:val="none" w:sz="0" w:space="0" w:color="auto"/>
                                          </w:divBdr>
                                        </w:div>
                                        <w:div w:id="1763800923">
                                          <w:blockQuote w:val="1"/>
                                          <w:marLeft w:val="720"/>
                                          <w:marRight w:val="720"/>
                                          <w:marTop w:val="100"/>
                                          <w:marBottom w:val="100"/>
                                          <w:divBdr>
                                            <w:top w:val="none" w:sz="0" w:space="0" w:color="auto"/>
                                            <w:left w:val="none" w:sz="0" w:space="0" w:color="auto"/>
                                            <w:bottom w:val="none" w:sz="0" w:space="0" w:color="auto"/>
                                            <w:right w:val="none" w:sz="0" w:space="0" w:color="auto"/>
                                          </w:divBdr>
                                        </w:div>
                                        <w:div w:id="150676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2670963">
      <w:bodyDiv w:val="1"/>
      <w:marLeft w:val="0"/>
      <w:marRight w:val="0"/>
      <w:marTop w:val="0"/>
      <w:marBottom w:val="0"/>
      <w:divBdr>
        <w:top w:val="none" w:sz="0" w:space="0" w:color="auto"/>
        <w:left w:val="none" w:sz="0" w:space="0" w:color="auto"/>
        <w:bottom w:val="none" w:sz="0" w:space="0" w:color="auto"/>
        <w:right w:val="none" w:sz="0" w:space="0" w:color="auto"/>
      </w:divBdr>
    </w:div>
    <w:div w:id="1598708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7</Pages>
  <Words>1587</Words>
  <Characters>8734</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Heijnen</dc:creator>
  <cp:keywords/>
  <dc:description/>
  <cp:lastModifiedBy>Hans Heijnen</cp:lastModifiedBy>
  <cp:revision>7</cp:revision>
  <dcterms:created xsi:type="dcterms:W3CDTF">2025-04-24T08:31:00Z</dcterms:created>
  <dcterms:modified xsi:type="dcterms:W3CDTF">2025-04-24T09:15:00Z</dcterms:modified>
</cp:coreProperties>
</file>